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85159" w14:textId="77777777" w:rsidR="00EC6E5A" w:rsidRPr="00965ED4" w:rsidRDefault="00EC6E5A" w:rsidP="00EC6E5A">
      <w:pPr>
        <w:spacing w:after="0" w:line="360" w:lineRule="auto"/>
        <w:jc w:val="center"/>
        <w:rPr>
          <w:rFonts w:ascii="Calibri Light" w:hAnsi="Calibri Light" w:cs="Calibri Light"/>
          <w:sz w:val="13"/>
          <w:szCs w:val="8"/>
          <w:lang w:eastAsia="en-AU"/>
        </w:rPr>
      </w:pPr>
      <w:r>
        <w:rPr>
          <w:rFonts w:ascii="Calibri Light" w:hAnsi="Calibri Light" w:cs="Calibri"/>
          <w:bCs/>
          <w:color w:val="000000" w:themeColor="text1"/>
          <w:spacing w:val="20"/>
          <w:sz w:val="40"/>
          <w:szCs w:val="32"/>
        </w:rPr>
        <w:t>BOMB THREAT</w:t>
      </w:r>
      <w:r w:rsidR="001E3530" w:rsidRPr="00C574EA">
        <w:rPr>
          <w:rFonts w:ascii="Calibri Light" w:hAnsi="Calibri Light" w:cs="Calibri"/>
          <w:bCs/>
          <w:color w:val="000000" w:themeColor="text1"/>
          <w:spacing w:val="20"/>
          <w:sz w:val="40"/>
          <w:szCs w:val="32"/>
        </w:rPr>
        <w:t xml:space="preserve"> PROCEDURE</w:t>
      </w:r>
      <w:r w:rsidR="00C574EA" w:rsidRPr="00C574EA">
        <w:rPr>
          <w:rFonts w:ascii="Calibri Light" w:hAnsi="Calibri Light" w:cs="Calibri"/>
          <w:bCs/>
          <w:color w:val="000000" w:themeColor="text1"/>
          <w:spacing w:val="20"/>
          <w:sz w:val="40"/>
          <w:szCs w:val="32"/>
        </w:rPr>
        <w:br/>
      </w:r>
    </w:p>
    <w:p w14:paraId="1C48362A" w14:textId="3DEF58CE" w:rsidR="00EC6E5A" w:rsidRPr="00EC6E5A" w:rsidRDefault="00EC6E5A" w:rsidP="00EC6E5A">
      <w:pPr>
        <w:spacing w:after="0" w:line="360" w:lineRule="auto"/>
        <w:rPr>
          <w:rFonts w:ascii="Calibri Light" w:hAnsi="Calibri Light" w:cs="Calibri Light"/>
          <w:szCs w:val="18"/>
          <w:lang w:eastAsia="en-AU"/>
        </w:rPr>
      </w:pPr>
      <w:r w:rsidRPr="00EC6E5A">
        <w:rPr>
          <w:rFonts w:ascii="Calibri Light" w:hAnsi="Calibri Light" w:cs="Calibri Light"/>
          <w:szCs w:val="18"/>
          <w:lang w:eastAsia="en-AU"/>
        </w:rPr>
        <w:t>Our aim is to provide immediate direction to an employee who may receive a bomb threat or observe suspicious</w:t>
      </w:r>
      <w:r>
        <w:rPr>
          <w:rFonts w:ascii="Calibri Light" w:hAnsi="Calibri Light" w:cs="Calibri Light"/>
          <w:szCs w:val="18"/>
          <w:lang w:eastAsia="en-AU"/>
        </w:rPr>
        <w:t xml:space="preserve"> </w:t>
      </w:r>
      <w:r w:rsidRPr="00EC6E5A">
        <w:rPr>
          <w:rFonts w:ascii="Calibri Light" w:hAnsi="Calibri Light" w:cs="Calibri Light"/>
          <w:szCs w:val="18"/>
          <w:lang w:eastAsia="en-AU"/>
        </w:rPr>
        <w:t>behaviour which may be related to a bomb or similar threat.</w:t>
      </w:r>
    </w:p>
    <w:p w14:paraId="1952B8AF" w14:textId="77777777" w:rsidR="00EC6E5A" w:rsidRPr="00EC6E5A" w:rsidRDefault="00EC6E5A" w:rsidP="003B0F2D">
      <w:pPr>
        <w:pStyle w:val="ListParagraph"/>
        <w:numPr>
          <w:ilvl w:val="0"/>
          <w:numId w:val="30"/>
        </w:numPr>
        <w:spacing w:after="0" w:line="360" w:lineRule="auto"/>
        <w:rPr>
          <w:rFonts w:ascii="Calibri Light" w:hAnsi="Calibri Light" w:cs="Calibri Light"/>
          <w:szCs w:val="18"/>
          <w:lang w:eastAsia="en-AU"/>
        </w:rPr>
      </w:pPr>
      <w:r w:rsidRPr="00EC6E5A">
        <w:rPr>
          <w:rFonts w:ascii="Calibri Light" w:hAnsi="Calibri Light" w:cs="Calibri Light"/>
          <w:szCs w:val="18"/>
          <w:lang w:eastAsia="en-AU"/>
        </w:rPr>
        <w:t xml:space="preserve">It is essential to remain calm and do not alarm other employees and children </w:t>
      </w:r>
    </w:p>
    <w:p w14:paraId="1583D9BC" w14:textId="77777777" w:rsidR="00EC6E5A" w:rsidRPr="00EC6E5A" w:rsidRDefault="00EC6E5A" w:rsidP="003B0F2D">
      <w:pPr>
        <w:pStyle w:val="ListParagraph"/>
        <w:numPr>
          <w:ilvl w:val="0"/>
          <w:numId w:val="30"/>
        </w:numPr>
        <w:spacing w:after="0" w:line="360" w:lineRule="auto"/>
        <w:rPr>
          <w:rFonts w:ascii="Calibri Light" w:hAnsi="Calibri Light" w:cs="Calibri Light"/>
          <w:szCs w:val="18"/>
          <w:lang w:eastAsia="en-AU"/>
        </w:rPr>
      </w:pPr>
      <w:r w:rsidRPr="00EC6E5A">
        <w:rPr>
          <w:rFonts w:ascii="Calibri Light" w:hAnsi="Calibri Light" w:cs="Calibri Light"/>
          <w:szCs w:val="18"/>
          <w:lang w:eastAsia="en-AU"/>
        </w:rPr>
        <w:t>Do not use a mobile-phone, two-way radio or other electronic devices that may trigger the device</w:t>
      </w:r>
    </w:p>
    <w:p w14:paraId="36082443" w14:textId="77777777" w:rsidR="00EC6E5A" w:rsidRDefault="00EC6E5A" w:rsidP="00EC6E5A">
      <w:pPr>
        <w:spacing w:after="0" w:line="360" w:lineRule="auto"/>
        <w:rPr>
          <w:rFonts w:ascii="Calibri Light" w:hAnsi="Calibri Light" w:cs="Calibri Light"/>
        </w:rPr>
      </w:pPr>
    </w:p>
    <w:p w14:paraId="4C3839D4" w14:textId="77777777" w:rsidR="00EC6E5A" w:rsidRPr="00EC6E5A" w:rsidRDefault="00EC6E5A" w:rsidP="00EC6E5A">
      <w:pPr>
        <w:spacing w:after="0" w:line="360" w:lineRule="auto"/>
        <w:rPr>
          <w:rFonts w:ascii="Calibri Light" w:hAnsi="Calibri Light" w:cs="Calibri Light"/>
          <w:szCs w:val="18"/>
          <w:lang w:eastAsia="en-AU"/>
        </w:rPr>
      </w:pPr>
      <w:r w:rsidRPr="00EC6E5A">
        <w:rPr>
          <w:rFonts w:ascii="Calibri Light" w:hAnsi="Calibri Light" w:cs="Calibri Light"/>
        </w:rPr>
        <w:t xml:space="preserve">Working in conjunction with the </w:t>
      </w:r>
      <w:r w:rsidRPr="007B5EAB">
        <w:rPr>
          <w:rFonts w:ascii="Calibri Light" w:hAnsi="Calibri Light" w:cs="Calibri Light"/>
          <w:i/>
          <w:iCs/>
        </w:rPr>
        <w:t>Emergency Evacuation Policy</w:t>
      </w:r>
      <w:r w:rsidRPr="00EC6E5A">
        <w:rPr>
          <w:rFonts w:ascii="Calibri Light" w:hAnsi="Calibri Light" w:cs="Calibri Light"/>
        </w:rPr>
        <w:t xml:space="preserve"> and </w:t>
      </w:r>
      <w:r w:rsidRPr="007B5EAB">
        <w:rPr>
          <w:rFonts w:ascii="Calibri Light" w:hAnsi="Calibri Light" w:cs="Calibri Light"/>
          <w:i/>
          <w:iCs/>
        </w:rPr>
        <w:t>Lockdown Policy</w:t>
      </w:r>
      <w:r w:rsidRPr="00EC6E5A">
        <w:rPr>
          <w:rFonts w:ascii="Calibri Light" w:hAnsi="Calibri Light" w:cs="Calibri Light"/>
        </w:rPr>
        <w:t>, t</w:t>
      </w:r>
      <w:r w:rsidRPr="00EC6E5A">
        <w:rPr>
          <w:rFonts w:ascii="Calibri Light" w:hAnsi="Calibri Light" w:cs="Calibri Light"/>
          <w:szCs w:val="18"/>
          <w:lang w:eastAsia="en-AU"/>
        </w:rPr>
        <w:t>his procedure provides detailed steps for educators to follow in the event of a bomb threat at the service.</w:t>
      </w:r>
    </w:p>
    <w:p w14:paraId="751C335C" w14:textId="77777777" w:rsidR="00D1592D" w:rsidRDefault="00D1592D" w:rsidP="00EC6E5A">
      <w:pPr>
        <w:spacing w:after="0" w:line="360" w:lineRule="auto"/>
        <w:rPr>
          <w:rFonts w:ascii="Calibri Light" w:hAnsi="Calibri Light"/>
          <w:bCs/>
          <w:i/>
          <w:sz w:val="20"/>
          <w:szCs w:val="20"/>
        </w:rPr>
      </w:pPr>
    </w:p>
    <w:p w14:paraId="05B9A8A7" w14:textId="7CAF88B3" w:rsidR="00EC6E5A" w:rsidRPr="00EC6E5A" w:rsidRDefault="00EC6E5A" w:rsidP="00EC6E5A">
      <w:pPr>
        <w:spacing w:after="0" w:line="360" w:lineRule="auto"/>
        <w:rPr>
          <w:rFonts w:ascii="Calibri Light" w:hAnsi="Calibri Light" w:cs="Calibri Light"/>
          <w:sz w:val="24"/>
          <w:szCs w:val="20"/>
          <w:lang w:eastAsia="en-AU"/>
        </w:rPr>
      </w:pPr>
      <w:r w:rsidRPr="00EC6E5A">
        <w:rPr>
          <w:rFonts w:ascii="Calibri Light" w:hAnsi="Calibri Light"/>
          <w:bCs/>
          <w:i/>
          <w:sz w:val="20"/>
          <w:szCs w:val="20"/>
        </w:rPr>
        <w:t>Education and Care Services National Law or Regulations (R.168 and 97) NQS QA 2: Element 2.1.2 and 2.2.2 Health practices and procedures</w:t>
      </w:r>
      <w:r>
        <w:rPr>
          <w:rFonts w:ascii="Calibri Light" w:hAnsi="Calibri Light"/>
          <w:bCs/>
          <w:i/>
          <w:sz w:val="20"/>
          <w:szCs w:val="20"/>
        </w:rPr>
        <w:t>.</w:t>
      </w:r>
      <w:r w:rsidRPr="00EC6E5A">
        <w:rPr>
          <w:rFonts w:ascii="Calibri Light" w:hAnsi="Calibri Light"/>
          <w:bCs/>
          <w:i/>
          <w:sz w:val="20"/>
          <w:szCs w:val="20"/>
        </w:rPr>
        <w:br/>
        <w:t>Related Policy: Emergency Evacuation Policy and Lockdown Policy</w:t>
      </w:r>
      <w:r w:rsidR="00A561A4">
        <w:rPr>
          <w:rFonts w:ascii="Calibri Light" w:hAnsi="Calibri Light"/>
          <w:bCs/>
          <w:i/>
          <w:sz w:val="20"/>
          <w:szCs w:val="20"/>
        </w:rPr>
        <w:t xml:space="preserve">   Related Resource: Bomb Threat Checklist</w:t>
      </w:r>
    </w:p>
    <w:p w14:paraId="17CFA93D" w14:textId="240F62C4" w:rsidR="008D1B51" w:rsidRPr="00986118" w:rsidRDefault="008D1B51" w:rsidP="00C574EA">
      <w:pPr>
        <w:spacing w:line="240" w:lineRule="auto"/>
        <w:rPr>
          <w:rFonts w:ascii="Calibri" w:hAnsi="Calibri" w:cs="Calibri"/>
          <w:sz w:val="10"/>
          <w:szCs w:val="21"/>
          <w:lang w:val="en-US"/>
        </w:rPr>
      </w:pPr>
    </w:p>
    <w:tbl>
      <w:tblPr>
        <w:tblStyle w:val="TableGrid"/>
        <w:tblW w:w="0" w:type="auto"/>
        <w:tblLook w:val="04A0" w:firstRow="1" w:lastRow="0" w:firstColumn="1" w:lastColumn="0" w:noHBand="0" w:noVBand="1"/>
      </w:tblPr>
      <w:tblGrid>
        <w:gridCol w:w="440"/>
        <w:gridCol w:w="9053"/>
        <w:gridCol w:w="425"/>
      </w:tblGrid>
      <w:tr w:rsidR="004D0D36" w14:paraId="370CEB4A" w14:textId="77777777" w:rsidTr="000840FD">
        <w:trPr>
          <w:trHeight w:val="476"/>
        </w:trPr>
        <w:tc>
          <w:tcPr>
            <w:tcW w:w="9918" w:type="dxa"/>
            <w:gridSpan w:val="3"/>
            <w:shd w:val="clear" w:color="auto" w:fill="D9D9D9" w:themeFill="background1" w:themeFillShade="D9"/>
            <w:vAlign w:val="center"/>
          </w:tcPr>
          <w:p w14:paraId="7B779E9D" w14:textId="4F60A433" w:rsidR="004D0D36" w:rsidRPr="008D1B51" w:rsidRDefault="003603C9" w:rsidP="008D1B51">
            <w:pPr>
              <w:spacing w:after="0" w:line="240" w:lineRule="auto"/>
              <w:rPr>
                <w:rFonts w:ascii="Calibri" w:hAnsi="Calibri" w:cs="Calibri"/>
                <w:sz w:val="24"/>
                <w:szCs w:val="24"/>
              </w:rPr>
            </w:pPr>
            <w:r>
              <w:rPr>
                <w:rFonts w:ascii="Calibri" w:hAnsi="Calibri" w:cs="Calibri"/>
                <w:sz w:val="24"/>
                <w:szCs w:val="24"/>
              </w:rPr>
              <w:t>BOMB THREAT RECEIVED BY PHONE</w:t>
            </w:r>
          </w:p>
        </w:tc>
      </w:tr>
      <w:tr w:rsidR="004D0D36" w14:paraId="1A6BF91C" w14:textId="77777777" w:rsidTr="00EA2B88">
        <w:trPr>
          <w:trHeight w:val="784"/>
        </w:trPr>
        <w:tc>
          <w:tcPr>
            <w:tcW w:w="440" w:type="dxa"/>
            <w:shd w:val="clear" w:color="auto" w:fill="F2F2F2" w:themeFill="background1" w:themeFillShade="F2"/>
            <w:vAlign w:val="center"/>
          </w:tcPr>
          <w:p w14:paraId="05AB5246" w14:textId="77777777" w:rsidR="004D0D36" w:rsidRPr="00CD6A1F" w:rsidRDefault="004D0D36" w:rsidP="00C574EA">
            <w:pPr>
              <w:spacing w:after="0" w:line="240" w:lineRule="auto"/>
              <w:jc w:val="center"/>
              <w:rPr>
                <w:rFonts w:ascii="Calibri" w:hAnsi="Calibri" w:cs="Calibri"/>
              </w:rPr>
            </w:pPr>
            <w:r w:rsidRPr="00CD6A1F">
              <w:rPr>
                <w:rFonts w:ascii="Calibri" w:hAnsi="Calibri" w:cs="Calibri"/>
              </w:rPr>
              <w:t>1</w:t>
            </w:r>
          </w:p>
        </w:tc>
        <w:tc>
          <w:tcPr>
            <w:tcW w:w="9053" w:type="dxa"/>
            <w:vAlign w:val="center"/>
          </w:tcPr>
          <w:p w14:paraId="187FF97C" w14:textId="30F2BCE3" w:rsidR="004D0D36" w:rsidRPr="004D0D36" w:rsidRDefault="00EA2B88" w:rsidP="004E408B">
            <w:pPr>
              <w:spacing w:after="0"/>
              <w:rPr>
                <w:rFonts w:ascii="Calibri Light" w:hAnsi="Calibri Light"/>
              </w:rPr>
            </w:pPr>
            <w:r>
              <w:rPr>
                <w:rFonts w:ascii="Calibri Light" w:hAnsi="Calibri Light"/>
              </w:rPr>
              <w:t>If a direct or indirect threat or warning is received by phone, the receiver answering the phone will check the caller identification number and record the number</w:t>
            </w:r>
          </w:p>
        </w:tc>
        <w:tc>
          <w:tcPr>
            <w:tcW w:w="425" w:type="dxa"/>
          </w:tcPr>
          <w:p w14:paraId="0092CA6A" w14:textId="77777777" w:rsidR="004D0D36" w:rsidRDefault="004D0D36" w:rsidP="001605EA">
            <w:pPr>
              <w:spacing w:line="360" w:lineRule="auto"/>
              <w:rPr>
                <w:rFonts w:cstheme="majorHAnsi"/>
                <w:sz w:val="24"/>
                <w:szCs w:val="24"/>
              </w:rPr>
            </w:pPr>
          </w:p>
        </w:tc>
      </w:tr>
      <w:tr w:rsidR="004D0D36" w14:paraId="4363D440" w14:textId="77777777" w:rsidTr="00EA2B88">
        <w:trPr>
          <w:trHeight w:val="838"/>
        </w:trPr>
        <w:tc>
          <w:tcPr>
            <w:tcW w:w="440" w:type="dxa"/>
            <w:shd w:val="clear" w:color="auto" w:fill="F2F2F2" w:themeFill="background1" w:themeFillShade="F2"/>
            <w:vAlign w:val="center"/>
          </w:tcPr>
          <w:p w14:paraId="3B406E48" w14:textId="77777777" w:rsidR="004D0D36" w:rsidRPr="00CD6A1F" w:rsidRDefault="004D0D36" w:rsidP="00C574EA">
            <w:pPr>
              <w:spacing w:after="0" w:line="240" w:lineRule="auto"/>
              <w:jc w:val="center"/>
              <w:rPr>
                <w:rFonts w:ascii="Calibri" w:hAnsi="Calibri" w:cs="Calibri"/>
              </w:rPr>
            </w:pPr>
            <w:r w:rsidRPr="00CD6A1F">
              <w:rPr>
                <w:rFonts w:ascii="Calibri" w:hAnsi="Calibri" w:cs="Calibri"/>
              </w:rPr>
              <w:t>2</w:t>
            </w:r>
          </w:p>
        </w:tc>
        <w:tc>
          <w:tcPr>
            <w:tcW w:w="9053" w:type="dxa"/>
            <w:vAlign w:val="center"/>
          </w:tcPr>
          <w:p w14:paraId="31D38D99" w14:textId="5D08590E" w:rsidR="007E1E67" w:rsidRPr="00EA2B88" w:rsidRDefault="00EA2B88" w:rsidP="004E408B">
            <w:pPr>
              <w:spacing w:after="0"/>
              <w:rPr>
                <w:rFonts w:ascii="Calibri Light" w:hAnsi="Calibri Light"/>
              </w:rPr>
            </w:pPr>
            <w:r>
              <w:rPr>
                <w:rFonts w:ascii="Calibri Light" w:hAnsi="Calibri Light"/>
              </w:rPr>
              <w:t xml:space="preserve">The receiver of the phone call will alert the </w:t>
            </w:r>
            <w:r w:rsidR="007B5EAB">
              <w:rPr>
                <w:rFonts w:ascii="Calibri Light" w:hAnsi="Calibri Light"/>
              </w:rPr>
              <w:t>N</w:t>
            </w:r>
            <w:r>
              <w:rPr>
                <w:rFonts w:ascii="Calibri Light" w:hAnsi="Calibri Light"/>
              </w:rPr>
              <w:t xml:space="preserve">ominated </w:t>
            </w:r>
            <w:r w:rsidR="007B5EAB">
              <w:rPr>
                <w:rFonts w:ascii="Calibri Light" w:hAnsi="Calibri Light"/>
              </w:rPr>
              <w:t>S</w:t>
            </w:r>
            <w:r>
              <w:rPr>
                <w:rFonts w:ascii="Calibri Light" w:hAnsi="Calibri Light"/>
              </w:rPr>
              <w:t>upervisor/</w:t>
            </w:r>
            <w:r w:rsidR="007B5EAB">
              <w:rPr>
                <w:rFonts w:ascii="Calibri Light" w:hAnsi="Calibri Light"/>
              </w:rPr>
              <w:t>R</w:t>
            </w:r>
            <w:r>
              <w:rPr>
                <w:rFonts w:ascii="Calibri Light" w:hAnsi="Calibri Light"/>
              </w:rPr>
              <w:t xml:space="preserve">esponsible </w:t>
            </w:r>
            <w:r w:rsidR="007B5EAB">
              <w:rPr>
                <w:rFonts w:ascii="Calibri Light" w:hAnsi="Calibri Light"/>
              </w:rPr>
              <w:t>P</w:t>
            </w:r>
            <w:r>
              <w:rPr>
                <w:rFonts w:ascii="Calibri Light" w:hAnsi="Calibri Light"/>
              </w:rPr>
              <w:t>erson to call emergency services on another phone without alerting the caller</w:t>
            </w:r>
          </w:p>
        </w:tc>
        <w:tc>
          <w:tcPr>
            <w:tcW w:w="425" w:type="dxa"/>
          </w:tcPr>
          <w:p w14:paraId="1BEBE2AD" w14:textId="77777777" w:rsidR="004D0D36" w:rsidRDefault="004D0D36" w:rsidP="001605EA">
            <w:pPr>
              <w:spacing w:line="360" w:lineRule="auto"/>
              <w:rPr>
                <w:rFonts w:cstheme="majorHAnsi"/>
                <w:sz w:val="24"/>
                <w:szCs w:val="24"/>
              </w:rPr>
            </w:pPr>
          </w:p>
        </w:tc>
      </w:tr>
      <w:tr w:rsidR="004D0D36" w14:paraId="75F9E721" w14:textId="77777777" w:rsidTr="00EA2B88">
        <w:trPr>
          <w:trHeight w:val="862"/>
        </w:trPr>
        <w:tc>
          <w:tcPr>
            <w:tcW w:w="440" w:type="dxa"/>
            <w:shd w:val="clear" w:color="auto" w:fill="F2F2F2" w:themeFill="background1" w:themeFillShade="F2"/>
            <w:vAlign w:val="center"/>
          </w:tcPr>
          <w:p w14:paraId="67D26713" w14:textId="77777777" w:rsidR="004D0D36" w:rsidRPr="00CD6A1F" w:rsidRDefault="004D0D36" w:rsidP="00C574EA">
            <w:pPr>
              <w:spacing w:after="0" w:line="240" w:lineRule="auto"/>
              <w:jc w:val="center"/>
              <w:rPr>
                <w:rFonts w:ascii="Calibri" w:hAnsi="Calibri" w:cs="Calibri"/>
              </w:rPr>
            </w:pPr>
            <w:r w:rsidRPr="00CD6A1F">
              <w:rPr>
                <w:rFonts w:ascii="Calibri" w:hAnsi="Calibri" w:cs="Calibri"/>
              </w:rPr>
              <w:t>3</w:t>
            </w:r>
          </w:p>
        </w:tc>
        <w:tc>
          <w:tcPr>
            <w:tcW w:w="9053" w:type="dxa"/>
            <w:vAlign w:val="center"/>
          </w:tcPr>
          <w:p w14:paraId="0DC93D37" w14:textId="01ADAAD6" w:rsidR="004D0D36" w:rsidRPr="004D0D36" w:rsidRDefault="00EA2B88" w:rsidP="004E408B">
            <w:pPr>
              <w:spacing w:after="0"/>
              <w:rPr>
                <w:rFonts w:ascii="Calibri Light" w:hAnsi="Calibri Light"/>
              </w:rPr>
            </w:pPr>
            <w:r>
              <w:rPr>
                <w:rFonts w:ascii="Calibri Light" w:hAnsi="Calibri Light"/>
              </w:rPr>
              <w:t xml:space="preserve">The receiver of the phone call will try to keep the person calm and talking. </w:t>
            </w:r>
            <w:r w:rsidRPr="00EA2B88">
              <w:rPr>
                <w:rFonts w:ascii="Calibri Light" w:hAnsi="Calibri Light"/>
                <w:b/>
                <w:bCs/>
              </w:rPr>
              <w:t>DO NOT</w:t>
            </w:r>
            <w:r>
              <w:rPr>
                <w:rFonts w:ascii="Calibri Light" w:hAnsi="Calibri Light"/>
              </w:rPr>
              <w:t xml:space="preserve"> hang up the phone</w:t>
            </w:r>
          </w:p>
        </w:tc>
        <w:tc>
          <w:tcPr>
            <w:tcW w:w="425" w:type="dxa"/>
          </w:tcPr>
          <w:p w14:paraId="7C3E1D60" w14:textId="77777777" w:rsidR="004D0D36" w:rsidRDefault="004D0D36" w:rsidP="001605EA">
            <w:pPr>
              <w:spacing w:line="360" w:lineRule="auto"/>
              <w:rPr>
                <w:rFonts w:cstheme="majorHAnsi"/>
                <w:sz w:val="24"/>
                <w:szCs w:val="24"/>
              </w:rPr>
            </w:pPr>
          </w:p>
        </w:tc>
      </w:tr>
      <w:tr w:rsidR="004D0D36" w14:paraId="27F54AC4" w14:textId="77777777" w:rsidTr="00EA2B88">
        <w:trPr>
          <w:trHeight w:val="716"/>
        </w:trPr>
        <w:tc>
          <w:tcPr>
            <w:tcW w:w="440" w:type="dxa"/>
            <w:shd w:val="clear" w:color="auto" w:fill="F2F2F2" w:themeFill="background1" w:themeFillShade="F2"/>
            <w:vAlign w:val="center"/>
          </w:tcPr>
          <w:p w14:paraId="0F24D58D" w14:textId="77777777" w:rsidR="004D0D36" w:rsidRPr="00CD6A1F" w:rsidRDefault="004D0D36" w:rsidP="00C574EA">
            <w:pPr>
              <w:spacing w:after="0" w:line="240" w:lineRule="auto"/>
              <w:jc w:val="center"/>
              <w:rPr>
                <w:rFonts w:ascii="Calibri" w:hAnsi="Calibri" w:cs="Calibri"/>
              </w:rPr>
            </w:pPr>
            <w:r w:rsidRPr="00CD6A1F">
              <w:rPr>
                <w:rFonts w:ascii="Calibri" w:hAnsi="Calibri" w:cs="Calibri"/>
              </w:rPr>
              <w:t>4</w:t>
            </w:r>
          </w:p>
        </w:tc>
        <w:tc>
          <w:tcPr>
            <w:tcW w:w="9053" w:type="dxa"/>
            <w:vAlign w:val="center"/>
          </w:tcPr>
          <w:p w14:paraId="13213FBE" w14:textId="082F78CB" w:rsidR="004D0D36" w:rsidRPr="00EA2B88" w:rsidRDefault="00EA2B88" w:rsidP="004E408B">
            <w:pPr>
              <w:spacing w:after="0"/>
              <w:rPr>
                <w:rFonts w:ascii="Calibri Light" w:hAnsi="Calibri Light"/>
              </w:rPr>
            </w:pPr>
            <w:r>
              <w:rPr>
                <w:rFonts w:ascii="Calibri Light" w:hAnsi="Calibri Light"/>
              </w:rPr>
              <w:t xml:space="preserve">The receiver of the phone call will refer to the </w:t>
            </w:r>
            <w:r w:rsidRPr="00EA2B88">
              <w:rPr>
                <w:rFonts w:ascii="Calibri Light" w:hAnsi="Calibri Light"/>
                <w:i/>
                <w:iCs/>
              </w:rPr>
              <w:t>Bomb Threat Checklist</w:t>
            </w:r>
            <w:r>
              <w:rPr>
                <w:rFonts w:ascii="Calibri Light" w:hAnsi="Calibri Light"/>
                <w:i/>
                <w:iCs/>
              </w:rPr>
              <w:t xml:space="preserve">, </w:t>
            </w:r>
            <w:r>
              <w:rPr>
                <w:rFonts w:ascii="Calibri Light" w:hAnsi="Calibri Light"/>
              </w:rPr>
              <w:t>asking each question and writing their exact response. Do not say anything that may encourage irrational behaviour.</w:t>
            </w:r>
          </w:p>
        </w:tc>
        <w:tc>
          <w:tcPr>
            <w:tcW w:w="425" w:type="dxa"/>
          </w:tcPr>
          <w:p w14:paraId="7D97145E" w14:textId="77777777" w:rsidR="004D0D36" w:rsidRDefault="004D0D36" w:rsidP="001605EA">
            <w:pPr>
              <w:spacing w:line="360" w:lineRule="auto"/>
              <w:rPr>
                <w:rFonts w:cstheme="majorHAnsi"/>
                <w:sz w:val="24"/>
                <w:szCs w:val="24"/>
              </w:rPr>
            </w:pPr>
          </w:p>
        </w:tc>
      </w:tr>
      <w:tr w:rsidR="004D0D36" w14:paraId="7FDA9BB3" w14:textId="77777777" w:rsidTr="00EA2B88">
        <w:trPr>
          <w:trHeight w:val="869"/>
        </w:trPr>
        <w:tc>
          <w:tcPr>
            <w:tcW w:w="440" w:type="dxa"/>
            <w:shd w:val="clear" w:color="auto" w:fill="F2F2F2" w:themeFill="background1" w:themeFillShade="F2"/>
            <w:vAlign w:val="center"/>
          </w:tcPr>
          <w:p w14:paraId="08421B58" w14:textId="77777777" w:rsidR="004D0D36" w:rsidRPr="00CD6A1F" w:rsidRDefault="004D0D36" w:rsidP="00C574EA">
            <w:pPr>
              <w:spacing w:after="0" w:line="240" w:lineRule="auto"/>
              <w:jc w:val="center"/>
              <w:rPr>
                <w:rFonts w:ascii="Calibri" w:hAnsi="Calibri" w:cs="Calibri"/>
              </w:rPr>
            </w:pPr>
            <w:r w:rsidRPr="00CD6A1F">
              <w:rPr>
                <w:rFonts w:ascii="Calibri" w:hAnsi="Calibri" w:cs="Calibri"/>
              </w:rPr>
              <w:t>5</w:t>
            </w:r>
          </w:p>
        </w:tc>
        <w:tc>
          <w:tcPr>
            <w:tcW w:w="9053" w:type="dxa"/>
            <w:vAlign w:val="center"/>
          </w:tcPr>
          <w:p w14:paraId="6B1FC626" w14:textId="65B71B81" w:rsidR="00CA632B" w:rsidRPr="00EA2B88" w:rsidRDefault="00EA2B88" w:rsidP="004E408B">
            <w:pPr>
              <w:spacing w:after="0"/>
              <w:rPr>
                <w:rFonts w:ascii="Calibri Light" w:hAnsi="Calibri Light" w:cs="Calibri Light"/>
              </w:rPr>
            </w:pPr>
            <w:r>
              <w:rPr>
                <w:rFonts w:ascii="Calibri Light" w:hAnsi="Calibri Light" w:cs="Calibri Light"/>
              </w:rPr>
              <w:t xml:space="preserve">The </w:t>
            </w:r>
            <w:r w:rsidR="003A2527">
              <w:rPr>
                <w:rFonts w:ascii="Calibri Light" w:hAnsi="Calibri Light" w:cs="Calibri Light"/>
              </w:rPr>
              <w:t>N</w:t>
            </w:r>
            <w:r>
              <w:rPr>
                <w:rFonts w:ascii="Calibri Light" w:hAnsi="Calibri Light" w:cs="Calibri Light"/>
              </w:rPr>
              <w:t xml:space="preserve">ominated </w:t>
            </w:r>
            <w:r w:rsidR="003A2527">
              <w:rPr>
                <w:rFonts w:ascii="Calibri Light" w:hAnsi="Calibri Light" w:cs="Calibri Light"/>
              </w:rPr>
              <w:t>S</w:t>
            </w:r>
            <w:r>
              <w:rPr>
                <w:rFonts w:ascii="Calibri Light" w:hAnsi="Calibri Light" w:cs="Calibri Light"/>
              </w:rPr>
              <w:t>upervisor/</w:t>
            </w:r>
            <w:r w:rsidR="007B5EAB">
              <w:rPr>
                <w:rFonts w:ascii="Calibri Light" w:hAnsi="Calibri Light" w:cs="Calibri Light"/>
              </w:rPr>
              <w:t>R</w:t>
            </w:r>
            <w:r>
              <w:rPr>
                <w:rFonts w:ascii="Calibri Light" w:hAnsi="Calibri Light" w:cs="Calibri Light"/>
              </w:rPr>
              <w:t xml:space="preserve">esponsible </w:t>
            </w:r>
            <w:r w:rsidR="007B5EAB">
              <w:rPr>
                <w:rFonts w:ascii="Calibri Light" w:hAnsi="Calibri Light" w:cs="Calibri Light"/>
              </w:rPr>
              <w:t>P</w:t>
            </w:r>
            <w:r>
              <w:rPr>
                <w:rFonts w:ascii="Calibri Light" w:hAnsi="Calibri Light" w:cs="Calibri Light"/>
              </w:rPr>
              <w:t>erson is to follow emergency services instructions. Do not evacuate the service unless instructed to do so.</w:t>
            </w:r>
          </w:p>
        </w:tc>
        <w:tc>
          <w:tcPr>
            <w:tcW w:w="425" w:type="dxa"/>
          </w:tcPr>
          <w:p w14:paraId="3D018F13" w14:textId="77777777" w:rsidR="004D0D36" w:rsidRDefault="004D0D36" w:rsidP="001605EA">
            <w:pPr>
              <w:spacing w:line="360" w:lineRule="auto"/>
              <w:rPr>
                <w:rFonts w:cstheme="majorHAnsi"/>
                <w:sz w:val="24"/>
                <w:szCs w:val="24"/>
              </w:rPr>
            </w:pPr>
          </w:p>
        </w:tc>
      </w:tr>
      <w:tr w:rsidR="004D0D36" w14:paraId="7B99EDDD" w14:textId="77777777" w:rsidTr="00EA2B88">
        <w:trPr>
          <w:trHeight w:val="1056"/>
        </w:trPr>
        <w:tc>
          <w:tcPr>
            <w:tcW w:w="440" w:type="dxa"/>
            <w:shd w:val="clear" w:color="auto" w:fill="F2F2F2" w:themeFill="background1" w:themeFillShade="F2"/>
            <w:vAlign w:val="center"/>
          </w:tcPr>
          <w:p w14:paraId="0F421DE2" w14:textId="240359B4" w:rsidR="004D0D36" w:rsidRPr="00CD6A1F" w:rsidRDefault="004D0D36" w:rsidP="00C574EA">
            <w:pPr>
              <w:spacing w:after="0" w:line="240" w:lineRule="auto"/>
              <w:jc w:val="center"/>
              <w:rPr>
                <w:rFonts w:ascii="Calibri" w:hAnsi="Calibri" w:cs="Calibri"/>
              </w:rPr>
            </w:pPr>
            <w:r w:rsidRPr="00CD6A1F">
              <w:rPr>
                <w:rFonts w:ascii="Calibri" w:hAnsi="Calibri" w:cs="Calibri"/>
              </w:rPr>
              <w:t>6</w:t>
            </w:r>
          </w:p>
        </w:tc>
        <w:tc>
          <w:tcPr>
            <w:tcW w:w="9053" w:type="dxa"/>
            <w:vAlign w:val="center"/>
          </w:tcPr>
          <w:p w14:paraId="7681291C" w14:textId="7475CECB" w:rsidR="004D0D36" w:rsidRPr="00653A8B" w:rsidRDefault="00EA2B88" w:rsidP="004E408B">
            <w:pPr>
              <w:spacing w:after="0"/>
              <w:rPr>
                <w:rFonts w:ascii="Calibri Light" w:hAnsi="Calibri Light" w:cs="Calibri"/>
              </w:rPr>
            </w:pPr>
            <w:r>
              <w:rPr>
                <w:rFonts w:ascii="Calibri Light" w:hAnsi="Calibri Light" w:cs="Calibri"/>
              </w:rPr>
              <w:t xml:space="preserve">If instructed to evacuate by emergency services, educators are to check the immediate area to see if there are any packages, bags or other form of suspicious items that appear to not belong. Do not attempt to inspect the suspicious item. </w:t>
            </w:r>
          </w:p>
        </w:tc>
        <w:tc>
          <w:tcPr>
            <w:tcW w:w="425" w:type="dxa"/>
          </w:tcPr>
          <w:p w14:paraId="54131859" w14:textId="6D2AD4C6" w:rsidR="004D0D36" w:rsidRDefault="004D0D36" w:rsidP="001605EA">
            <w:pPr>
              <w:spacing w:line="360" w:lineRule="auto"/>
              <w:rPr>
                <w:rFonts w:cstheme="majorHAnsi"/>
                <w:sz w:val="24"/>
                <w:szCs w:val="24"/>
              </w:rPr>
            </w:pPr>
          </w:p>
        </w:tc>
      </w:tr>
      <w:tr w:rsidR="004D0D36" w14:paraId="77A9A8FB" w14:textId="77777777" w:rsidTr="00C574EA">
        <w:trPr>
          <w:trHeight w:val="688"/>
        </w:trPr>
        <w:tc>
          <w:tcPr>
            <w:tcW w:w="440" w:type="dxa"/>
            <w:shd w:val="clear" w:color="auto" w:fill="F2F2F2" w:themeFill="background1" w:themeFillShade="F2"/>
            <w:vAlign w:val="center"/>
          </w:tcPr>
          <w:p w14:paraId="05315273" w14:textId="2F95022B" w:rsidR="004D0D36" w:rsidRPr="00CD6A1F" w:rsidRDefault="004D0D36" w:rsidP="00C574EA">
            <w:pPr>
              <w:spacing w:after="0" w:line="240" w:lineRule="auto"/>
              <w:jc w:val="center"/>
              <w:rPr>
                <w:rFonts w:ascii="Calibri" w:hAnsi="Calibri" w:cs="Calibri"/>
              </w:rPr>
            </w:pPr>
            <w:r w:rsidRPr="00CD6A1F">
              <w:rPr>
                <w:rFonts w:ascii="Calibri" w:hAnsi="Calibri" w:cs="Calibri"/>
              </w:rPr>
              <w:t>7</w:t>
            </w:r>
          </w:p>
        </w:tc>
        <w:tc>
          <w:tcPr>
            <w:tcW w:w="9053" w:type="dxa"/>
            <w:vAlign w:val="center"/>
          </w:tcPr>
          <w:p w14:paraId="5034B309" w14:textId="213BE55B" w:rsidR="004D0D36" w:rsidRPr="004D0D36" w:rsidRDefault="00EA2B88" w:rsidP="004E408B">
            <w:pPr>
              <w:spacing w:after="0"/>
              <w:rPr>
                <w:rFonts w:ascii="Calibri Light" w:hAnsi="Calibri Light"/>
                <w:highlight w:val="yellow"/>
              </w:rPr>
            </w:pPr>
            <w:r w:rsidRPr="00EA2B88">
              <w:rPr>
                <w:rFonts w:ascii="Calibri Light" w:hAnsi="Calibri Light"/>
              </w:rPr>
              <w:t>If a suspicious object is found, clear everyone away from the immediate area</w:t>
            </w:r>
          </w:p>
        </w:tc>
        <w:tc>
          <w:tcPr>
            <w:tcW w:w="425" w:type="dxa"/>
          </w:tcPr>
          <w:p w14:paraId="10C52F06" w14:textId="77777777" w:rsidR="004D0D36" w:rsidRDefault="004D0D36" w:rsidP="001605EA">
            <w:pPr>
              <w:spacing w:line="360" w:lineRule="auto"/>
              <w:rPr>
                <w:rFonts w:cstheme="majorHAnsi"/>
                <w:sz w:val="24"/>
                <w:szCs w:val="24"/>
              </w:rPr>
            </w:pPr>
          </w:p>
        </w:tc>
      </w:tr>
      <w:tr w:rsidR="00F44349" w14:paraId="36791194" w14:textId="77777777" w:rsidTr="00C574EA">
        <w:trPr>
          <w:trHeight w:val="688"/>
        </w:trPr>
        <w:tc>
          <w:tcPr>
            <w:tcW w:w="440" w:type="dxa"/>
            <w:shd w:val="clear" w:color="auto" w:fill="F2F2F2" w:themeFill="background1" w:themeFillShade="F2"/>
            <w:vAlign w:val="center"/>
          </w:tcPr>
          <w:p w14:paraId="682CED57" w14:textId="5DA41CB3" w:rsidR="00F44349" w:rsidRDefault="00F44349" w:rsidP="00C574EA">
            <w:pPr>
              <w:spacing w:after="0" w:line="240" w:lineRule="auto"/>
              <w:jc w:val="center"/>
              <w:rPr>
                <w:rFonts w:ascii="Calibri" w:hAnsi="Calibri" w:cs="Calibri"/>
              </w:rPr>
            </w:pPr>
            <w:r>
              <w:rPr>
                <w:rFonts w:ascii="Calibri" w:hAnsi="Calibri" w:cs="Calibri"/>
              </w:rPr>
              <w:t>8</w:t>
            </w:r>
          </w:p>
        </w:tc>
        <w:tc>
          <w:tcPr>
            <w:tcW w:w="9053" w:type="dxa"/>
            <w:vAlign w:val="center"/>
          </w:tcPr>
          <w:p w14:paraId="1E9A0956" w14:textId="2BD50F75" w:rsidR="00F44349" w:rsidRDefault="00EA2B88" w:rsidP="004E408B">
            <w:pPr>
              <w:spacing w:after="0"/>
              <w:rPr>
                <w:rFonts w:ascii="Calibri Light" w:hAnsi="Calibri Light"/>
              </w:rPr>
            </w:pPr>
            <w:r>
              <w:rPr>
                <w:rFonts w:ascii="Calibri Light" w:hAnsi="Calibri Light"/>
              </w:rPr>
              <w:t xml:space="preserve">Implement the Service’s </w:t>
            </w:r>
            <w:r w:rsidRPr="007B5EAB">
              <w:rPr>
                <w:rFonts w:ascii="Calibri Light" w:hAnsi="Calibri Light"/>
                <w:i/>
                <w:iCs/>
              </w:rPr>
              <w:t xml:space="preserve">Lockdown Procedure </w:t>
            </w:r>
            <w:r>
              <w:rPr>
                <w:rFonts w:ascii="Calibri Light" w:hAnsi="Calibri Light"/>
              </w:rPr>
              <w:t xml:space="preserve">or </w:t>
            </w:r>
            <w:r w:rsidRPr="007B5EAB">
              <w:rPr>
                <w:rFonts w:ascii="Calibri Light" w:hAnsi="Calibri Light"/>
                <w:i/>
                <w:iCs/>
              </w:rPr>
              <w:t>Emergency Evacuation Procedure</w:t>
            </w:r>
            <w:r>
              <w:rPr>
                <w:rFonts w:ascii="Calibri Light" w:hAnsi="Calibri Light"/>
              </w:rPr>
              <w:t xml:space="preserve"> if advised by emergency services</w:t>
            </w:r>
          </w:p>
        </w:tc>
        <w:tc>
          <w:tcPr>
            <w:tcW w:w="425" w:type="dxa"/>
          </w:tcPr>
          <w:p w14:paraId="1664DCD8" w14:textId="77777777" w:rsidR="00F44349" w:rsidRDefault="00F44349" w:rsidP="001605EA">
            <w:pPr>
              <w:spacing w:line="360" w:lineRule="auto"/>
              <w:rPr>
                <w:rFonts w:cstheme="majorHAnsi"/>
                <w:sz w:val="24"/>
                <w:szCs w:val="24"/>
              </w:rPr>
            </w:pPr>
          </w:p>
        </w:tc>
      </w:tr>
      <w:tr w:rsidR="00EA2B88" w14:paraId="0D16350A" w14:textId="77777777" w:rsidTr="00C574EA">
        <w:trPr>
          <w:trHeight w:val="688"/>
        </w:trPr>
        <w:tc>
          <w:tcPr>
            <w:tcW w:w="440" w:type="dxa"/>
            <w:shd w:val="clear" w:color="auto" w:fill="F2F2F2" w:themeFill="background1" w:themeFillShade="F2"/>
            <w:vAlign w:val="center"/>
          </w:tcPr>
          <w:p w14:paraId="0DFDC870" w14:textId="5AC713C8" w:rsidR="00EA2B88" w:rsidRDefault="00EA2B88" w:rsidP="00C574EA">
            <w:pPr>
              <w:spacing w:after="0" w:line="240" w:lineRule="auto"/>
              <w:jc w:val="center"/>
              <w:rPr>
                <w:rFonts w:ascii="Calibri" w:hAnsi="Calibri" w:cs="Calibri"/>
              </w:rPr>
            </w:pPr>
            <w:r>
              <w:rPr>
                <w:rFonts w:ascii="Calibri" w:hAnsi="Calibri" w:cs="Calibri"/>
              </w:rPr>
              <w:t>9</w:t>
            </w:r>
          </w:p>
        </w:tc>
        <w:tc>
          <w:tcPr>
            <w:tcW w:w="9053" w:type="dxa"/>
            <w:vAlign w:val="center"/>
          </w:tcPr>
          <w:p w14:paraId="5BFF1DDE" w14:textId="27BEB8DF" w:rsidR="00EA2B88" w:rsidRDefault="00EA2B88" w:rsidP="004E408B">
            <w:pPr>
              <w:spacing w:after="0"/>
              <w:rPr>
                <w:rFonts w:ascii="Calibri Light" w:hAnsi="Calibri Light"/>
              </w:rPr>
            </w:pPr>
            <w:r>
              <w:rPr>
                <w:rFonts w:ascii="Calibri Light" w:hAnsi="Calibri Light"/>
              </w:rPr>
              <w:t>Once instructed to evacuate, ensure doors and windows are left open</w:t>
            </w:r>
          </w:p>
        </w:tc>
        <w:tc>
          <w:tcPr>
            <w:tcW w:w="425" w:type="dxa"/>
          </w:tcPr>
          <w:p w14:paraId="6529BBCB" w14:textId="77777777" w:rsidR="00EA2B88" w:rsidRDefault="00EA2B88" w:rsidP="001605EA">
            <w:pPr>
              <w:spacing w:line="360" w:lineRule="auto"/>
              <w:rPr>
                <w:rFonts w:cstheme="majorHAnsi"/>
                <w:sz w:val="24"/>
                <w:szCs w:val="24"/>
              </w:rPr>
            </w:pPr>
          </w:p>
        </w:tc>
      </w:tr>
      <w:tr w:rsidR="00CA632B" w14:paraId="4151B172" w14:textId="77777777" w:rsidTr="00C574EA">
        <w:trPr>
          <w:trHeight w:val="688"/>
        </w:trPr>
        <w:tc>
          <w:tcPr>
            <w:tcW w:w="440" w:type="dxa"/>
            <w:shd w:val="clear" w:color="auto" w:fill="F2F2F2" w:themeFill="background1" w:themeFillShade="F2"/>
            <w:vAlign w:val="center"/>
          </w:tcPr>
          <w:p w14:paraId="55FA599E" w14:textId="1B373353" w:rsidR="00CA632B" w:rsidRDefault="00EA2B88" w:rsidP="00C574EA">
            <w:pPr>
              <w:spacing w:after="0" w:line="240" w:lineRule="auto"/>
              <w:jc w:val="center"/>
              <w:rPr>
                <w:rFonts w:ascii="Calibri" w:hAnsi="Calibri" w:cs="Calibri"/>
              </w:rPr>
            </w:pPr>
            <w:r>
              <w:rPr>
                <w:rFonts w:ascii="Calibri" w:hAnsi="Calibri" w:cs="Calibri"/>
              </w:rPr>
              <w:lastRenderedPageBreak/>
              <w:t>10</w:t>
            </w:r>
          </w:p>
        </w:tc>
        <w:tc>
          <w:tcPr>
            <w:tcW w:w="9053" w:type="dxa"/>
            <w:vAlign w:val="center"/>
          </w:tcPr>
          <w:p w14:paraId="004CE60F" w14:textId="76ECF9EA" w:rsidR="00CA632B" w:rsidRDefault="00EA2B88" w:rsidP="00316C36">
            <w:pPr>
              <w:spacing w:after="0" w:line="360" w:lineRule="auto"/>
              <w:rPr>
                <w:rFonts w:ascii="Calibri Light" w:hAnsi="Calibri Light"/>
              </w:rPr>
            </w:pPr>
            <w:r>
              <w:rPr>
                <w:rFonts w:ascii="Calibri Light" w:hAnsi="Calibri Light"/>
              </w:rPr>
              <w:t>Do not leave the evacuation assembly area until instructed by emergency services</w:t>
            </w:r>
          </w:p>
        </w:tc>
        <w:tc>
          <w:tcPr>
            <w:tcW w:w="425" w:type="dxa"/>
          </w:tcPr>
          <w:p w14:paraId="212270E4" w14:textId="77777777" w:rsidR="00CA632B" w:rsidRDefault="00CA632B" w:rsidP="001605EA">
            <w:pPr>
              <w:spacing w:line="360" w:lineRule="auto"/>
              <w:rPr>
                <w:rFonts w:cstheme="majorHAnsi"/>
                <w:sz w:val="24"/>
                <w:szCs w:val="24"/>
              </w:rPr>
            </w:pPr>
          </w:p>
        </w:tc>
      </w:tr>
    </w:tbl>
    <w:p w14:paraId="01FE9B6C" w14:textId="77777777" w:rsidR="004D0D36" w:rsidRDefault="004D0D36" w:rsidP="00BC0A37">
      <w:pPr>
        <w:spacing w:line="240" w:lineRule="auto"/>
        <w:rPr>
          <w:rFonts w:ascii="Calibri" w:hAnsi="Calibri" w:cs="Calibri"/>
          <w:color w:val="4BACC6" w:themeColor="accent5"/>
          <w:spacing w:val="20"/>
          <w:sz w:val="24"/>
          <w:szCs w:val="24"/>
        </w:rPr>
      </w:pPr>
    </w:p>
    <w:tbl>
      <w:tblPr>
        <w:tblStyle w:val="TableGrid"/>
        <w:tblW w:w="0" w:type="auto"/>
        <w:tblLook w:val="04A0" w:firstRow="1" w:lastRow="0" w:firstColumn="1" w:lastColumn="0" w:noHBand="0" w:noVBand="1"/>
      </w:tblPr>
      <w:tblGrid>
        <w:gridCol w:w="440"/>
        <w:gridCol w:w="9053"/>
        <w:gridCol w:w="425"/>
      </w:tblGrid>
      <w:tr w:rsidR="00EA2B88" w14:paraId="735703A4" w14:textId="77777777" w:rsidTr="000840FD">
        <w:trPr>
          <w:trHeight w:val="476"/>
        </w:trPr>
        <w:tc>
          <w:tcPr>
            <w:tcW w:w="9918" w:type="dxa"/>
            <w:gridSpan w:val="3"/>
            <w:shd w:val="clear" w:color="auto" w:fill="D9D9D9" w:themeFill="background1" w:themeFillShade="D9"/>
            <w:vAlign w:val="center"/>
          </w:tcPr>
          <w:p w14:paraId="3FBDE716" w14:textId="0440F14F" w:rsidR="00EA2B88" w:rsidRPr="008D1B51" w:rsidRDefault="003603C9" w:rsidP="00ED3875">
            <w:pPr>
              <w:spacing w:after="0" w:line="240" w:lineRule="auto"/>
              <w:rPr>
                <w:rFonts w:ascii="Calibri" w:hAnsi="Calibri" w:cs="Calibri"/>
                <w:sz w:val="24"/>
                <w:szCs w:val="24"/>
              </w:rPr>
            </w:pPr>
            <w:r>
              <w:rPr>
                <w:rFonts w:ascii="Calibri" w:hAnsi="Calibri" w:cs="Calibri"/>
                <w:sz w:val="24"/>
                <w:szCs w:val="24"/>
              </w:rPr>
              <w:t>SUSPICIOUS LETTER/ITEM/PACKAGE IDENTIFIED AT THE SERVICE</w:t>
            </w:r>
          </w:p>
        </w:tc>
      </w:tr>
      <w:tr w:rsidR="00EA2B88" w14:paraId="1D4A624E" w14:textId="77777777" w:rsidTr="00ED3875">
        <w:trPr>
          <w:trHeight w:val="784"/>
        </w:trPr>
        <w:tc>
          <w:tcPr>
            <w:tcW w:w="440" w:type="dxa"/>
            <w:shd w:val="clear" w:color="auto" w:fill="F2F2F2" w:themeFill="background1" w:themeFillShade="F2"/>
            <w:vAlign w:val="center"/>
          </w:tcPr>
          <w:p w14:paraId="6C33A3CF" w14:textId="77777777" w:rsidR="00EA2B88" w:rsidRPr="00CD6A1F" w:rsidRDefault="00EA2B88" w:rsidP="00ED3875">
            <w:pPr>
              <w:spacing w:after="0" w:line="240" w:lineRule="auto"/>
              <w:jc w:val="center"/>
              <w:rPr>
                <w:rFonts w:ascii="Calibri" w:hAnsi="Calibri" w:cs="Calibri"/>
              </w:rPr>
            </w:pPr>
            <w:r w:rsidRPr="00CD6A1F">
              <w:rPr>
                <w:rFonts w:ascii="Calibri" w:hAnsi="Calibri" w:cs="Calibri"/>
              </w:rPr>
              <w:t>1</w:t>
            </w:r>
          </w:p>
        </w:tc>
        <w:tc>
          <w:tcPr>
            <w:tcW w:w="9053" w:type="dxa"/>
            <w:vAlign w:val="center"/>
          </w:tcPr>
          <w:p w14:paraId="14203882" w14:textId="130207DE" w:rsidR="00EA2B88" w:rsidRPr="004D0D36" w:rsidRDefault="00EA2B88" w:rsidP="004E408B">
            <w:pPr>
              <w:spacing w:after="0"/>
              <w:rPr>
                <w:rFonts w:ascii="Calibri Light" w:hAnsi="Calibri Light"/>
              </w:rPr>
            </w:pPr>
            <w:r>
              <w:rPr>
                <w:rFonts w:ascii="Calibri Light" w:hAnsi="Calibri Light"/>
              </w:rPr>
              <w:t xml:space="preserve">The educator who identifies the letter/item/package is to avoid handling the item and </w:t>
            </w:r>
            <w:r w:rsidR="00965ED4" w:rsidRPr="00965ED4">
              <w:rPr>
                <w:rFonts w:ascii="Calibri Light" w:hAnsi="Calibri Light"/>
                <w:b/>
                <w:bCs/>
              </w:rPr>
              <w:t>REMAIN CALM</w:t>
            </w:r>
          </w:p>
        </w:tc>
        <w:tc>
          <w:tcPr>
            <w:tcW w:w="425" w:type="dxa"/>
          </w:tcPr>
          <w:p w14:paraId="332493E4" w14:textId="77777777" w:rsidR="00EA2B88" w:rsidRDefault="00EA2B88" w:rsidP="00ED3875">
            <w:pPr>
              <w:spacing w:line="360" w:lineRule="auto"/>
              <w:rPr>
                <w:rFonts w:cstheme="majorHAnsi"/>
                <w:sz w:val="24"/>
                <w:szCs w:val="24"/>
              </w:rPr>
            </w:pPr>
          </w:p>
        </w:tc>
      </w:tr>
      <w:tr w:rsidR="00EA2B88" w14:paraId="11BED92F" w14:textId="77777777" w:rsidTr="00ED3875">
        <w:trPr>
          <w:trHeight w:val="838"/>
        </w:trPr>
        <w:tc>
          <w:tcPr>
            <w:tcW w:w="440" w:type="dxa"/>
            <w:shd w:val="clear" w:color="auto" w:fill="F2F2F2" w:themeFill="background1" w:themeFillShade="F2"/>
            <w:vAlign w:val="center"/>
          </w:tcPr>
          <w:p w14:paraId="49AA00F5" w14:textId="77777777" w:rsidR="00EA2B88" w:rsidRPr="00CD6A1F" w:rsidRDefault="00EA2B88" w:rsidP="00ED3875">
            <w:pPr>
              <w:spacing w:after="0" w:line="240" w:lineRule="auto"/>
              <w:jc w:val="center"/>
              <w:rPr>
                <w:rFonts w:ascii="Calibri" w:hAnsi="Calibri" w:cs="Calibri"/>
              </w:rPr>
            </w:pPr>
            <w:r w:rsidRPr="00CD6A1F">
              <w:rPr>
                <w:rFonts w:ascii="Calibri" w:hAnsi="Calibri" w:cs="Calibri"/>
              </w:rPr>
              <w:t>2</w:t>
            </w:r>
          </w:p>
        </w:tc>
        <w:tc>
          <w:tcPr>
            <w:tcW w:w="9053" w:type="dxa"/>
            <w:vAlign w:val="center"/>
          </w:tcPr>
          <w:p w14:paraId="19F3A0CE" w14:textId="0B6257A0" w:rsidR="00EA2B88" w:rsidRPr="00EA2B88" w:rsidRDefault="00EA2B88" w:rsidP="004E408B">
            <w:pPr>
              <w:spacing w:after="0"/>
              <w:rPr>
                <w:rFonts w:ascii="Calibri Light" w:hAnsi="Calibri Light"/>
              </w:rPr>
            </w:pPr>
            <w:r>
              <w:rPr>
                <w:rFonts w:ascii="Calibri Light" w:hAnsi="Calibri Light"/>
              </w:rPr>
              <w:t xml:space="preserve">The </w:t>
            </w:r>
            <w:r w:rsidR="003A2527">
              <w:rPr>
                <w:rFonts w:ascii="Calibri Light" w:hAnsi="Calibri Light"/>
              </w:rPr>
              <w:t>N</w:t>
            </w:r>
            <w:r>
              <w:rPr>
                <w:rFonts w:ascii="Calibri Light" w:hAnsi="Calibri Light"/>
              </w:rPr>
              <w:t xml:space="preserve">ominated </w:t>
            </w:r>
            <w:r w:rsidR="003A2527">
              <w:rPr>
                <w:rFonts w:ascii="Calibri Light" w:hAnsi="Calibri Light"/>
              </w:rPr>
              <w:t>S</w:t>
            </w:r>
            <w:r>
              <w:rPr>
                <w:rFonts w:ascii="Calibri Light" w:hAnsi="Calibri Light"/>
              </w:rPr>
              <w:t>upervisor/</w:t>
            </w:r>
            <w:r w:rsidR="007B5EAB">
              <w:rPr>
                <w:rFonts w:ascii="Calibri Light" w:hAnsi="Calibri Light"/>
              </w:rPr>
              <w:t>R</w:t>
            </w:r>
            <w:r>
              <w:rPr>
                <w:rFonts w:ascii="Calibri Light" w:hAnsi="Calibri Light"/>
              </w:rPr>
              <w:t xml:space="preserve">esponsible </w:t>
            </w:r>
            <w:r w:rsidR="007B5EAB">
              <w:rPr>
                <w:rFonts w:ascii="Calibri Light" w:hAnsi="Calibri Light"/>
              </w:rPr>
              <w:t>P</w:t>
            </w:r>
            <w:r>
              <w:rPr>
                <w:rFonts w:ascii="Calibri Light" w:hAnsi="Calibri Light"/>
              </w:rPr>
              <w:t xml:space="preserve">erson is to notify emergency services </w:t>
            </w:r>
            <w:r w:rsidR="00965ED4">
              <w:rPr>
                <w:rFonts w:ascii="Calibri Light" w:hAnsi="Calibri Light"/>
              </w:rPr>
              <w:t>immediately and follow all instructions as authorised by emergency services</w:t>
            </w:r>
          </w:p>
        </w:tc>
        <w:tc>
          <w:tcPr>
            <w:tcW w:w="425" w:type="dxa"/>
          </w:tcPr>
          <w:p w14:paraId="326CC498" w14:textId="77777777" w:rsidR="00EA2B88" w:rsidRDefault="00EA2B88" w:rsidP="00ED3875">
            <w:pPr>
              <w:spacing w:line="360" w:lineRule="auto"/>
              <w:rPr>
                <w:rFonts w:cstheme="majorHAnsi"/>
                <w:sz w:val="24"/>
                <w:szCs w:val="24"/>
              </w:rPr>
            </w:pPr>
          </w:p>
        </w:tc>
      </w:tr>
      <w:tr w:rsidR="00965ED4" w14:paraId="45ED6202" w14:textId="77777777" w:rsidTr="00316C36">
        <w:trPr>
          <w:trHeight w:val="593"/>
        </w:trPr>
        <w:tc>
          <w:tcPr>
            <w:tcW w:w="440" w:type="dxa"/>
            <w:shd w:val="clear" w:color="auto" w:fill="F2F2F2" w:themeFill="background1" w:themeFillShade="F2"/>
            <w:vAlign w:val="center"/>
          </w:tcPr>
          <w:p w14:paraId="1421C32E" w14:textId="4C00EDAD" w:rsidR="00965ED4" w:rsidRPr="00CD6A1F" w:rsidRDefault="00965ED4" w:rsidP="00ED3875">
            <w:pPr>
              <w:spacing w:after="0" w:line="240" w:lineRule="auto"/>
              <w:jc w:val="center"/>
              <w:rPr>
                <w:rFonts w:ascii="Calibri" w:hAnsi="Calibri" w:cs="Calibri"/>
              </w:rPr>
            </w:pPr>
            <w:r>
              <w:rPr>
                <w:rFonts w:ascii="Calibri" w:hAnsi="Calibri" w:cs="Calibri"/>
              </w:rPr>
              <w:t>3</w:t>
            </w:r>
          </w:p>
        </w:tc>
        <w:tc>
          <w:tcPr>
            <w:tcW w:w="9053" w:type="dxa"/>
            <w:vAlign w:val="center"/>
          </w:tcPr>
          <w:p w14:paraId="6E49837D" w14:textId="4933318E" w:rsidR="00965ED4" w:rsidRDefault="00965ED4" w:rsidP="004E408B">
            <w:pPr>
              <w:spacing w:after="0"/>
              <w:rPr>
                <w:rFonts w:ascii="Calibri Light" w:hAnsi="Calibri Light"/>
              </w:rPr>
            </w:pPr>
            <w:r>
              <w:rPr>
                <w:rFonts w:ascii="Calibri Light" w:hAnsi="Calibri Light"/>
              </w:rPr>
              <w:t>Do not approach, touch, tilt or tamper with the package</w:t>
            </w:r>
          </w:p>
        </w:tc>
        <w:tc>
          <w:tcPr>
            <w:tcW w:w="425" w:type="dxa"/>
          </w:tcPr>
          <w:p w14:paraId="15465311" w14:textId="77777777" w:rsidR="00965ED4" w:rsidRDefault="00965ED4" w:rsidP="00ED3875">
            <w:pPr>
              <w:spacing w:line="360" w:lineRule="auto"/>
              <w:rPr>
                <w:rFonts w:cstheme="majorHAnsi"/>
                <w:sz w:val="24"/>
                <w:szCs w:val="24"/>
              </w:rPr>
            </w:pPr>
          </w:p>
        </w:tc>
      </w:tr>
      <w:tr w:rsidR="00EA2B88" w14:paraId="62C78E3D" w14:textId="77777777" w:rsidTr="00ED3875">
        <w:trPr>
          <w:trHeight w:val="862"/>
        </w:trPr>
        <w:tc>
          <w:tcPr>
            <w:tcW w:w="440" w:type="dxa"/>
            <w:shd w:val="clear" w:color="auto" w:fill="F2F2F2" w:themeFill="background1" w:themeFillShade="F2"/>
            <w:vAlign w:val="center"/>
          </w:tcPr>
          <w:p w14:paraId="619E8B02" w14:textId="6829168C" w:rsidR="00EA2B88" w:rsidRPr="00CD6A1F" w:rsidRDefault="00965ED4" w:rsidP="00ED3875">
            <w:pPr>
              <w:spacing w:after="0" w:line="240" w:lineRule="auto"/>
              <w:jc w:val="center"/>
              <w:rPr>
                <w:rFonts w:ascii="Calibri" w:hAnsi="Calibri" w:cs="Calibri"/>
              </w:rPr>
            </w:pPr>
            <w:r>
              <w:rPr>
                <w:rFonts w:ascii="Calibri" w:hAnsi="Calibri" w:cs="Calibri"/>
              </w:rPr>
              <w:t>4</w:t>
            </w:r>
          </w:p>
        </w:tc>
        <w:tc>
          <w:tcPr>
            <w:tcW w:w="9053" w:type="dxa"/>
            <w:vAlign w:val="center"/>
          </w:tcPr>
          <w:p w14:paraId="1A47A8A4" w14:textId="0195421D" w:rsidR="00EA2B88" w:rsidRPr="004D0D36" w:rsidRDefault="00965ED4" w:rsidP="004E408B">
            <w:pPr>
              <w:spacing w:after="0"/>
              <w:rPr>
                <w:rFonts w:ascii="Calibri Light" w:hAnsi="Calibri Light"/>
              </w:rPr>
            </w:pPr>
            <w:r>
              <w:rPr>
                <w:rFonts w:ascii="Calibri Light" w:hAnsi="Calibri Light"/>
              </w:rPr>
              <w:t xml:space="preserve">Educators are to move children away from the area and implement the </w:t>
            </w:r>
            <w:r w:rsidRPr="00965ED4">
              <w:rPr>
                <w:rFonts w:ascii="Calibri Light" w:hAnsi="Calibri Light"/>
                <w:i/>
                <w:iCs/>
              </w:rPr>
              <w:t>Emergency Evacuation Procedure</w:t>
            </w:r>
            <w:r>
              <w:rPr>
                <w:rFonts w:ascii="Calibri Light" w:hAnsi="Calibri Light"/>
              </w:rPr>
              <w:t xml:space="preserve"> if advised by emergency services</w:t>
            </w:r>
          </w:p>
        </w:tc>
        <w:tc>
          <w:tcPr>
            <w:tcW w:w="425" w:type="dxa"/>
          </w:tcPr>
          <w:p w14:paraId="4A1D580C" w14:textId="77777777" w:rsidR="00EA2B88" w:rsidRDefault="00EA2B88" w:rsidP="00ED3875">
            <w:pPr>
              <w:spacing w:line="360" w:lineRule="auto"/>
              <w:rPr>
                <w:rFonts w:cstheme="majorHAnsi"/>
                <w:sz w:val="24"/>
                <w:szCs w:val="24"/>
              </w:rPr>
            </w:pPr>
          </w:p>
        </w:tc>
      </w:tr>
      <w:tr w:rsidR="00EA2B88" w14:paraId="39FFC9BD" w14:textId="77777777" w:rsidTr="00ED3875">
        <w:trPr>
          <w:trHeight w:val="716"/>
        </w:trPr>
        <w:tc>
          <w:tcPr>
            <w:tcW w:w="440" w:type="dxa"/>
            <w:shd w:val="clear" w:color="auto" w:fill="F2F2F2" w:themeFill="background1" w:themeFillShade="F2"/>
            <w:vAlign w:val="center"/>
          </w:tcPr>
          <w:p w14:paraId="1CA897C0" w14:textId="06DC6700" w:rsidR="00EA2B88" w:rsidRPr="00CD6A1F" w:rsidRDefault="00965ED4" w:rsidP="00ED3875">
            <w:pPr>
              <w:spacing w:after="0" w:line="240" w:lineRule="auto"/>
              <w:jc w:val="center"/>
              <w:rPr>
                <w:rFonts w:ascii="Calibri" w:hAnsi="Calibri" w:cs="Calibri"/>
              </w:rPr>
            </w:pPr>
            <w:r>
              <w:rPr>
                <w:rFonts w:ascii="Calibri" w:hAnsi="Calibri" w:cs="Calibri"/>
              </w:rPr>
              <w:t>5</w:t>
            </w:r>
          </w:p>
        </w:tc>
        <w:tc>
          <w:tcPr>
            <w:tcW w:w="9053" w:type="dxa"/>
            <w:vAlign w:val="center"/>
          </w:tcPr>
          <w:p w14:paraId="0AD24F36" w14:textId="43BAF8B5" w:rsidR="00EA2B88" w:rsidRPr="00EA2B88" w:rsidRDefault="00965ED4" w:rsidP="004E408B">
            <w:pPr>
              <w:spacing w:after="0"/>
              <w:rPr>
                <w:rFonts w:ascii="Calibri Light" w:hAnsi="Calibri Light"/>
              </w:rPr>
            </w:pPr>
            <w:r>
              <w:rPr>
                <w:rFonts w:ascii="Calibri Light" w:hAnsi="Calibri Light"/>
              </w:rPr>
              <w:t>Check that all children, staff and visitors are accounted for using attendance records</w:t>
            </w:r>
          </w:p>
        </w:tc>
        <w:tc>
          <w:tcPr>
            <w:tcW w:w="425" w:type="dxa"/>
          </w:tcPr>
          <w:p w14:paraId="41356F68" w14:textId="77777777" w:rsidR="00EA2B88" w:rsidRDefault="00EA2B88" w:rsidP="00ED3875">
            <w:pPr>
              <w:spacing w:line="360" w:lineRule="auto"/>
              <w:rPr>
                <w:rFonts w:cstheme="majorHAnsi"/>
                <w:sz w:val="24"/>
                <w:szCs w:val="24"/>
              </w:rPr>
            </w:pPr>
          </w:p>
        </w:tc>
      </w:tr>
      <w:tr w:rsidR="00EA2B88" w14:paraId="628017A2" w14:textId="77777777" w:rsidTr="00316C36">
        <w:trPr>
          <w:trHeight w:val="656"/>
        </w:trPr>
        <w:tc>
          <w:tcPr>
            <w:tcW w:w="440" w:type="dxa"/>
            <w:shd w:val="clear" w:color="auto" w:fill="F2F2F2" w:themeFill="background1" w:themeFillShade="F2"/>
            <w:vAlign w:val="center"/>
          </w:tcPr>
          <w:p w14:paraId="24EB3326" w14:textId="45745F58" w:rsidR="00EA2B88" w:rsidRPr="00CD6A1F" w:rsidRDefault="00965ED4" w:rsidP="00ED3875">
            <w:pPr>
              <w:spacing w:after="0" w:line="240" w:lineRule="auto"/>
              <w:jc w:val="center"/>
              <w:rPr>
                <w:rFonts w:ascii="Calibri" w:hAnsi="Calibri" w:cs="Calibri"/>
              </w:rPr>
            </w:pPr>
            <w:r>
              <w:rPr>
                <w:rFonts w:ascii="Calibri" w:hAnsi="Calibri" w:cs="Calibri"/>
              </w:rPr>
              <w:t>6</w:t>
            </w:r>
          </w:p>
        </w:tc>
        <w:tc>
          <w:tcPr>
            <w:tcW w:w="9053" w:type="dxa"/>
            <w:vAlign w:val="center"/>
          </w:tcPr>
          <w:p w14:paraId="6E160A53" w14:textId="649417A8" w:rsidR="00EA2B88" w:rsidRPr="00EA2B88" w:rsidRDefault="00965ED4" w:rsidP="004E408B">
            <w:pPr>
              <w:spacing w:after="0"/>
              <w:rPr>
                <w:rFonts w:ascii="Calibri Light" w:hAnsi="Calibri Light" w:cs="Calibri Light"/>
              </w:rPr>
            </w:pPr>
            <w:r>
              <w:rPr>
                <w:rFonts w:ascii="Calibri Light" w:hAnsi="Calibri Light" w:cs="Calibri Light"/>
              </w:rPr>
              <w:t>Follow directions from emergency services</w:t>
            </w:r>
          </w:p>
        </w:tc>
        <w:tc>
          <w:tcPr>
            <w:tcW w:w="425" w:type="dxa"/>
          </w:tcPr>
          <w:p w14:paraId="5E9703F8" w14:textId="77777777" w:rsidR="00EA2B88" w:rsidRDefault="00EA2B88" w:rsidP="00ED3875">
            <w:pPr>
              <w:spacing w:line="360" w:lineRule="auto"/>
              <w:rPr>
                <w:rFonts w:cstheme="majorHAnsi"/>
                <w:sz w:val="24"/>
                <w:szCs w:val="24"/>
              </w:rPr>
            </w:pPr>
          </w:p>
        </w:tc>
      </w:tr>
      <w:tr w:rsidR="00EA2B88" w14:paraId="2F7B7096" w14:textId="77777777" w:rsidTr="00316C36">
        <w:trPr>
          <w:trHeight w:val="709"/>
        </w:trPr>
        <w:tc>
          <w:tcPr>
            <w:tcW w:w="440" w:type="dxa"/>
            <w:shd w:val="clear" w:color="auto" w:fill="F2F2F2" w:themeFill="background1" w:themeFillShade="F2"/>
            <w:vAlign w:val="center"/>
          </w:tcPr>
          <w:p w14:paraId="67179A2F" w14:textId="2710B500" w:rsidR="00EA2B88" w:rsidRPr="00CD6A1F" w:rsidRDefault="00965ED4" w:rsidP="00ED3875">
            <w:pPr>
              <w:spacing w:after="0" w:line="240" w:lineRule="auto"/>
              <w:jc w:val="center"/>
              <w:rPr>
                <w:rFonts w:ascii="Calibri" w:hAnsi="Calibri" w:cs="Calibri"/>
              </w:rPr>
            </w:pPr>
            <w:r>
              <w:rPr>
                <w:rFonts w:ascii="Calibri" w:hAnsi="Calibri" w:cs="Calibri"/>
              </w:rPr>
              <w:t>7</w:t>
            </w:r>
          </w:p>
        </w:tc>
        <w:tc>
          <w:tcPr>
            <w:tcW w:w="9053" w:type="dxa"/>
            <w:vAlign w:val="center"/>
          </w:tcPr>
          <w:p w14:paraId="0F82F257" w14:textId="3022FA12" w:rsidR="00EA2B88" w:rsidRPr="00653A8B" w:rsidRDefault="00965ED4" w:rsidP="004E408B">
            <w:pPr>
              <w:spacing w:after="0"/>
              <w:rPr>
                <w:rFonts w:ascii="Calibri Light" w:hAnsi="Calibri Light" w:cs="Calibri"/>
              </w:rPr>
            </w:pPr>
            <w:r>
              <w:rPr>
                <w:rFonts w:ascii="Calibri Light" w:hAnsi="Calibri Light" w:cs="Calibri"/>
              </w:rPr>
              <w:t xml:space="preserve">Following the resolution of the </w:t>
            </w:r>
            <w:r w:rsidRPr="004C109C">
              <w:rPr>
                <w:rFonts w:ascii="Calibri Light" w:hAnsi="Calibri Light" w:cs="Calibri"/>
              </w:rPr>
              <w:t xml:space="preserve">incident, </w:t>
            </w:r>
            <w:r w:rsidR="007B5EAB" w:rsidRPr="004C109C">
              <w:rPr>
                <w:rFonts w:ascii="Calibri Light" w:hAnsi="Calibri Light" w:cs="Calibri"/>
              </w:rPr>
              <w:t xml:space="preserve">the Nominated Supervisor is to </w:t>
            </w:r>
            <w:r w:rsidRPr="004C109C">
              <w:rPr>
                <w:rFonts w:ascii="Calibri Light" w:hAnsi="Calibri Light" w:cs="Calibri"/>
              </w:rPr>
              <w:t>notify the Regulatory Authority of the serious incident</w:t>
            </w:r>
            <w:r w:rsidR="007B5EAB" w:rsidRPr="004C109C">
              <w:rPr>
                <w:rFonts w:ascii="Calibri Light" w:hAnsi="Calibri Light" w:cs="Calibri"/>
              </w:rPr>
              <w:t xml:space="preserve"> within 24 hours</w:t>
            </w:r>
          </w:p>
        </w:tc>
        <w:tc>
          <w:tcPr>
            <w:tcW w:w="425" w:type="dxa"/>
          </w:tcPr>
          <w:p w14:paraId="2D97B159" w14:textId="77777777" w:rsidR="00EA2B88" w:rsidRDefault="00EA2B88" w:rsidP="00ED3875">
            <w:pPr>
              <w:spacing w:line="360" w:lineRule="auto"/>
              <w:rPr>
                <w:rFonts w:cstheme="majorHAnsi"/>
                <w:sz w:val="24"/>
                <w:szCs w:val="24"/>
              </w:rPr>
            </w:pPr>
          </w:p>
        </w:tc>
      </w:tr>
      <w:tr w:rsidR="00EA2B88" w14:paraId="1574DDA2" w14:textId="77777777" w:rsidTr="00ED3875">
        <w:trPr>
          <w:trHeight w:val="688"/>
        </w:trPr>
        <w:tc>
          <w:tcPr>
            <w:tcW w:w="440" w:type="dxa"/>
            <w:shd w:val="clear" w:color="auto" w:fill="F2F2F2" w:themeFill="background1" w:themeFillShade="F2"/>
            <w:vAlign w:val="center"/>
          </w:tcPr>
          <w:p w14:paraId="2D9AE862" w14:textId="77777777" w:rsidR="00EA2B88" w:rsidRPr="00CD6A1F" w:rsidRDefault="00EA2B88" w:rsidP="00ED3875">
            <w:pPr>
              <w:spacing w:after="0" w:line="240" w:lineRule="auto"/>
              <w:jc w:val="center"/>
              <w:rPr>
                <w:rFonts w:ascii="Calibri" w:hAnsi="Calibri" w:cs="Calibri"/>
              </w:rPr>
            </w:pPr>
            <w:r w:rsidRPr="00CD6A1F">
              <w:rPr>
                <w:rFonts w:ascii="Calibri" w:hAnsi="Calibri" w:cs="Calibri"/>
              </w:rPr>
              <w:t>7</w:t>
            </w:r>
          </w:p>
        </w:tc>
        <w:tc>
          <w:tcPr>
            <w:tcW w:w="9053" w:type="dxa"/>
            <w:vAlign w:val="center"/>
          </w:tcPr>
          <w:p w14:paraId="2AD1D2CA" w14:textId="516D602C" w:rsidR="00EA2B88" w:rsidRPr="004D0D36" w:rsidRDefault="00965ED4" w:rsidP="004E408B">
            <w:pPr>
              <w:spacing w:after="0"/>
              <w:rPr>
                <w:rFonts w:ascii="Calibri Light" w:hAnsi="Calibri Light"/>
                <w:highlight w:val="yellow"/>
              </w:rPr>
            </w:pPr>
            <w:r w:rsidRPr="00871096">
              <w:rPr>
                <w:rFonts w:ascii="Calibri Light" w:hAnsi="Calibri Light"/>
              </w:rPr>
              <w:t>If the bomb threat is received electronically- by email or text- DO NOT DELETE THE MESSAGE</w:t>
            </w:r>
          </w:p>
        </w:tc>
        <w:tc>
          <w:tcPr>
            <w:tcW w:w="425" w:type="dxa"/>
          </w:tcPr>
          <w:p w14:paraId="4E906B65" w14:textId="77777777" w:rsidR="00EA2B88" w:rsidRDefault="00EA2B88" w:rsidP="00ED3875">
            <w:pPr>
              <w:spacing w:line="360" w:lineRule="auto"/>
              <w:rPr>
                <w:rFonts w:cstheme="majorHAnsi"/>
                <w:sz w:val="24"/>
                <w:szCs w:val="24"/>
              </w:rPr>
            </w:pPr>
          </w:p>
        </w:tc>
      </w:tr>
      <w:tr w:rsidR="00EA2B88" w14:paraId="57A6CF0F" w14:textId="77777777" w:rsidTr="00ED3875">
        <w:trPr>
          <w:trHeight w:val="688"/>
        </w:trPr>
        <w:tc>
          <w:tcPr>
            <w:tcW w:w="440" w:type="dxa"/>
            <w:shd w:val="clear" w:color="auto" w:fill="F2F2F2" w:themeFill="background1" w:themeFillShade="F2"/>
            <w:vAlign w:val="center"/>
          </w:tcPr>
          <w:p w14:paraId="3F673E75" w14:textId="77777777" w:rsidR="00EA2B88" w:rsidRDefault="00EA2B88" w:rsidP="00ED3875">
            <w:pPr>
              <w:spacing w:after="0" w:line="240" w:lineRule="auto"/>
              <w:jc w:val="center"/>
              <w:rPr>
                <w:rFonts w:ascii="Calibri" w:hAnsi="Calibri" w:cs="Calibri"/>
              </w:rPr>
            </w:pPr>
            <w:r>
              <w:rPr>
                <w:rFonts w:ascii="Calibri" w:hAnsi="Calibri" w:cs="Calibri"/>
              </w:rPr>
              <w:t>8</w:t>
            </w:r>
          </w:p>
        </w:tc>
        <w:tc>
          <w:tcPr>
            <w:tcW w:w="9053" w:type="dxa"/>
            <w:vAlign w:val="center"/>
          </w:tcPr>
          <w:p w14:paraId="76D3E797" w14:textId="49E9DF0E" w:rsidR="00EA2B88" w:rsidRDefault="00965ED4" w:rsidP="004E408B">
            <w:pPr>
              <w:spacing w:after="0"/>
              <w:rPr>
                <w:rFonts w:ascii="Calibri Light" w:hAnsi="Calibri Light"/>
              </w:rPr>
            </w:pPr>
            <w:r>
              <w:rPr>
                <w:rFonts w:ascii="Calibri Light" w:hAnsi="Calibri Light"/>
              </w:rPr>
              <w:t>Follow the procedure above and alert emergency services immediately</w:t>
            </w:r>
          </w:p>
        </w:tc>
        <w:tc>
          <w:tcPr>
            <w:tcW w:w="425" w:type="dxa"/>
          </w:tcPr>
          <w:p w14:paraId="3A688AEF" w14:textId="77777777" w:rsidR="00EA2B88" w:rsidRDefault="00EA2B88" w:rsidP="00ED3875">
            <w:pPr>
              <w:spacing w:line="360" w:lineRule="auto"/>
              <w:rPr>
                <w:rFonts w:cstheme="majorHAnsi"/>
                <w:sz w:val="24"/>
                <w:szCs w:val="24"/>
              </w:rPr>
            </w:pPr>
          </w:p>
        </w:tc>
      </w:tr>
    </w:tbl>
    <w:p w14:paraId="426AAFE7" w14:textId="6EF6D236" w:rsidR="0037008C" w:rsidRDefault="0037008C" w:rsidP="0037008C">
      <w:pPr>
        <w:pStyle w:val="ListParagraph"/>
        <w:spacing w:after="160" w:line="360" w:lineRule="auto"/>
        <w:rPr>
          <w:rFonts w:ascii="Calibri Light" w:hAnsi="Calibri Light"/>
          <w:highlight w:val="yellow"/>
        </w:rPr>
      </w:pPr>
    </w:p>
    <w:p w14:paraId="55EB45D5" w14:textId="05AAD71D" w:rsidR="00D1592D" w:rsidRPr="003B0F2D" w:rsidRDefault="00D1592D" w:rsidP="00D1592D">
      <w:pPr>
        <w:spacing w:after="160" w:line="360" w:lineRule="auto"/>
        <w:rPr>
          <w:rFonts w:ascii="Calibri Light" w:hAnsi="Calibri Light" w:cs="Calibri Light"/>
          <w:color w:val="C0504D" w:themeColor="accent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2130"/>
        <w:gridCol w:w="1715"/>
        <w:gridCol w:w="3526"/>
      </w:tblGrid>
      <w:tr w:rsidR="007B5EAB" w:rsidRPr="007B5EAB" w14:paraId="2182341C" w14:textId="77777777" w:rsidTr="000840FD">
        <w:trPr>
          <w:trHeight w:val="476"/>
        </w:trPr>
        <w:tc>
          <w:tcPr>
            <w:tcW w:w="9918" w:type="dxa"/>
            <w:gridSpan w:val="4"/>
            <w:shd w:val="clear" w:color="auto" w:fill="D9D9D9"/>
            <w:vAlign w:val="center"/>
          </w:tcPr>
          <w:p w14:paraId="15816EBE" w14:textId="77777777" w:rsidR="007B5EAB" w:rsidRPr="007B5EAB" w:rsidRDefault="007B5EAB" w:rsidP="007B5EAB">
            <w:pPr>
              <w:rPr>
                <w:rFonts w:ascii="Calibri" w:eastAsia="Cambria" w:hAnsi="Calibri" w:cs="Calibri"/>
                <w:color w:val="FF0000"/>
              </w:rPr>
            </w:pPr>
            <w:r w:rsidRPr="007B5EAB">
              <w:rPr>
                <w:rFonts w:ascii="Calibri" w:eastAsia="Cambria" w:hAnsi="Calibri" w:cs="Calibri"/>
                <w:color w:val="000000"/>
              </w:rPr>
              <w:t>REVIEW OF PROCEDURE</w:t>
            </w:r>
          </w:p>
        </w:tc>
      </w:tr>
      <w:tr w:rsidR="007B5EAB" w:rsidRPr="007B5EAB" w14:paraId="5D0B5084" w14:textId="77777777" w:rsidTr="000840FD">
        <w:trPr>
          <w:trHeight w:val="476"/>
        </w:trPr>
        <w:tc>
          <w:tcPr>
            <w:tcW w:w="2547" w:type="dxa"/>
            <w:shd w:val="clear" w:color="auto" w:fill="F2F2F2"/>
          </w:tcPr>
          <w:p w14:paraId="1B15DBC8" w14:textId="77777777"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Date procedure created</w:t>
            </w:r>
          </w:p>
        </w:tc>
        <w:tc>
          <w:tcPr>
            <w:tcW w:w="2130" w:type="dxa"/>
            <w:shd w:val="clear" w:color="auto" w:fill="FFFFFF"/>
          </w:tcPr>
          <w:p w14:paraId="309D57AE" w14:textId="1EE8FFD7"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 xml:space="preserve"> </w:t>
            </w:r>
            <w:r w:rsidR="004C109C">
              <w:rPr>
                <w:rFonts w:ascii="Calibri Light" w:eastAsia="Cambria" w:hAnsi="Calibri Light" w:cs="Calibri Light"/>
                <w:color w:val="000000"/>
              </w:rPr>
              <w:t>25/06/2025</w:t>
            </w:r>
          </w:p>
        </w:tc>
        <w:tc>
          <w:tcPr>
            <w:tcW w:w="1715" w:type="dxa"/>
            <w:shd w:val="clear" w:color="auto" w:fill="F2F2F2"/>
          </w:tcPr>
          <w:p w14:paraId="1F3987C1" w14:textId="77777777"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To be reviewed</w:t>
            </w:r>
          </w:p>
        </w:tc>
        <w:tc>
          <w:tcPr>
            <w:tcW w:w="3526" w:type="dxa"/>
            <w:shd w:val="clear" w:color="auto" w:fill="FFFFFF"/>
          </w:tcPr>
          <w:p w14:paraId="7D19ACE9" w14:textId="68D2119C"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 xml:space="preserve">  </w:t>
            </w:r>
            <w:r w:rsidR="004C109C">
              <w:rPr>
                <w:rFonts w:ascii="Calibri Light" w:eastAsia="Cambria" w:hAnsi="Calibri Light" w:cs="Calibri Light"/>
                <w:color w:val="000000"/>
              </w:rPr>
              <w:t>25/06/2026</w:t>
            </w:r>
          </w:p>
        </w:tc>
      </w:tr>
      <w:tr w:rsidR="007B5EAB" w:rsidRPr="007B5EAB" w14:paraId="20867D27" w14:textId="77777777" w:rsidTr="000840FD">
        <w:trPr>
          <w:trHeight w:val="476"/>
        </w:trPr>
        <w:tc>
          <w:tcPr>
            <w:tcW w:w="2547" w:type="dxa"/>
            <w:shd w:val="clear" w:color="auto" w:fill="F2F2F2"/>
          </w:tcPr>
          <w:p w14:paraId="161CCB1F" w14:textId="77777777"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Approved by</w:t>
            </w:r>
          </w:p>
        </w:tc>
        <w:tc>
          <w:tcPr>
            <w:tcW w:w="2130" w:type="dxa"/>
            <w:shd w:val="clear" w:color="auto" w:fill="FFFFFF"/>
          </w:tcPr>
          <w:p w14:paraId="69A91EB4" w14:textId="3600AF19" w:rsidR="007B5EAB" w:rsidRPr="007B5EAB" w:rsidRDefault="004C109C" w:rsidP="007B5EAB">
            <w:pPr>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715" w:type="dxa"/>
            <w:shd w:val="clear" w:color="auto" w:fill="F2F2F2"/>
          </w:tcPr>
          <w:p w14:paraId="180BD34F" w14:textId="77777777" w:rsidR="007B5EAB" w:rsidRPr="007B5EAB" w:rsidRDefault="007B5EAB" w:rsidP="007B5EAB">
            <w:pPr>
              <w:rPr>
                <w:rFonts w:ascii="Calibri Light" w:eastAsia="Cambria" w:hAnsi="Calibri Light" w:cs="Calibri Light"/>
                <w:color w:val="000000"/>
              </w:rPr>
            </w:pPr>
            <w:r w:rsidRPr="007B5EAB">
              <w:rPr>
                <w:rFonts w:ascii="Calibri Light" w:eastAsia="Cambria" w:hAnsi="Calibri Light" w:cs="Calibri Light"/>
                <w:color w:val="000000"/>
              </w:rPr>
              <w:t>Signature</w:t>
            </w:r>
          </w:p>
        </w:tc>
        <w:tc>
          <w:tcPr>
            <w:tcW w:w="3526" w:type="dxa"/>
            <w:shd w:val="clear" w:color="auto" w:fill="FFFFFF"/>
          </w:tcPr>
          <w:p w14:paraId="18B6311A" w14:textId="52238504" w:rsidR="007B5EAB" w:rsidRPr="007B5EAB" w:rsidRDefault="007B5EAB" w:rsidP="007B5EAB">
            <w:pPr>
              <w:rPr>
                <w:rFonts w:ascii="Calibri Light" w:eastAsia="Cambria" w:hAnsi="Calibri Light" w:cs="Calibri Light"/>
                <w:color w:val="000000"/>
              </w:rPr>
            </w:pPr>
          </w:p>
        </w:tc>
      </w:tr>
      <w:tr w:rsidR="007B5EAB" w:rsidRPr="007B5EAB" w14:paraId="085AB812" w14:textId="77777777" w:rsidTr="000840FD">
        <w:trPr>
          <w:trHeight w:val="476"/>
        </w:trPr>
        <w:tc>
          <w:tcPr>
            <w:tcW w:w="2547" w:type="dxa"/>
            <w:shd w:val="clear" w:color="auto" w:fill="F2F2F2"/>
          </w:tcPr>
          <w:p w14:paraId="627BF850" w14:textId="77777777" w:rsidR="007B5EAB" w:rsidRPr="007B5EAB" w:rsidRDefault="007B5EAB" w:rsidP="007B5EAB">
            <w:pPr>
              <w:rPr>
                <w:rFonts w:ascii="Calibri Light" w:eastAsia="Cambria" w:hAnsi="Calibri Light" w:cs="Calibri Light"/>
                <w:color w:val="FF0000"/>
              </w:rPr>
            </w:pPr>
            <w:r w:rsidRPr="007B5EAB">
              <w:rPr>
                <w:rFonts w:ascii="Calibri Light" w:eastAsia="Cambria" w:hAnsi="Calibri Light" w:cs="Calibri Light"/>
              </w:rPr>
              <w:t>Procedure Reviewed Date</w:t>
            </w:r>
          </w:p>
        </w:tc>
        <w:tc>
          <w:tcPr>
            <w:tcW w:w="7371" w:type="dxa"/>
            <w:gridSpan w:val="3"/>
            <w:shd w:val="clear" w:color="auto" w:fill="F2F2F2"/>
          </w:tcPr>
          <w:p w14:paraId="48F20947" w14:textId="77777777" w:rsidR="007B5EAB" w:rsidRPr="007B5EAB" w:rsidRDefault="007B5EAB" w:rsidP="007B5EAB">
            <w:pPr>
              <w:rPr>
                <w:rFonts w:ascii="Calibri Light" w:eastAsia="Cambria" w:hAnsi="Calibri Light" w:cs="Calibri Light"/>
              </w:rPr>
            </w:pPr>
            <w:r w:rsidRPr="007B5EAB">
              <w:rPr>
                <w:rFonts w:ascii="Calibri Light" w:eastAsia="Cambria" w:hAnsi="Calibri Light" w:cs="Calibri Light"/>
              </w:rPr>
              <w:t>Modifications/Changes</w:t>
            </w:r>
          </w:p>
        </w:tc>
      </w:tr>
      <w:tr w:rsidR="007B5EAB" w:rsidRPr="007B5EAB" w14:paraId="1A7F6C2D" w14:textId="77777777" w:rsidTr="000840FD">
        <w:trPr>
          <w:trHeight w:val="476"/>
        </w:trPr>
        <w:tc>
          <w:tcPr>
            <w:tcW w:w="2547" w:type="dxa"/>
          </w:tcPr>
          <w:p w14:paraId="1B5444C3" w14:textId="25AFE778" w:rsidR="007B5EAB" w:rsidRPr="007B5EAB" w:rsidRDefault="007B5EAB" w:rsidP="007B5EAB">
            <w:pPr>
              <w:rPr>
                <w:rFonts w:ascii="Calibri Light" w:eastAsia="Cambria" w:hAnsi="Calibri Light" w:cs="Calibri Light"/>
              </w:rPr>
            </w:pPr>
            <w:r>
              <w:rPr>
                <w:rFonts w:ascii="Calibri Light" w:eastAsia="Cambria" w:hAnsi="Calibri Light" w:cs="Calibri Light"/>
              </w:rPr>
              <w:t>March 2022</w:t>
            </w:r>
          </w:p>
        </w:tc>
        <w:tc>
          <w:tcPr>
            <w:tcW w:w="7371" w:type="dxa"/>
            <w:gridSpan w:val="3"/>
          </w:tcPr>
          <w:p w14:paraId="0ADEA57D" w14:textId="4AF78657" w:rsidR="007B5EAB" w:rsidRPr="007B5EAB" w:rsidRDefault="007B5EAB" w:rsidP="007B5EAB">
            <w:pPr>
              <w:rPr>
                <w:rFonts w:ascii="Calibri Light" w:eastAsia="Cambria" w:hAnsi="Calibri Light" w:cs="Calibri Light"/>
              </w:rPr>
            </w:pPr>
            <w:r>
              <w:rPr>
                <w:rFonts w:ascii="Calibri Light" w:eastAsia="Cambria" w:hAnsi="Calibri Light" w:cs="Calibri Light"/>
              </w:rPr>
              <w:t>Procedure reviewed</w:t>
            </w:r>
            <w:r w:rsidR="000840FD">
              <w:rPr>
                <w:rFonts w:ascii="Calibri Light" w:eastAsia="Cambria" w:hAnsi="Calibri Light" w:cs="Calibri Light"/>
              </w:rPr>
              <w:t>:</w:t>
            </w:r>
            <w:r>
              <w:rPr>
                <w:rFonts w:ascii="Calibri Light" w:eastAsia="Cambria" w:hAnsi="Calibri Light" w:cs="Calibri Light"/>
              </w:rPr>
              <w:t xml:space="preserve"> minor grammar fixes</w:t>
            </w:r>
          </w:p>
        </w:tc>
      </w:tr>
    </w:tbl>
    <w:p w14:paraId="0B3314C4" w14:textId="447EDDFF" w:rsidR="00620AA8" w:rsidRDefault="00620AA8" w:rsidP="0037008C">
      <w:pPr>
        <w:pStyle w:val="ListParagraph"/>
        <w:spacing w:after="160" w:line="360" w:lineRule="auto"/>
        <w:rPr>
          <w:rFonts w:asciiTheme="majorHAnsi" w:hAnsiTheme="majorHAnsi"/>
        </w:rPr>
      </w:pPr>
    </w:p>
    <w:p w14:paraId="52175761" w14:textId="49BE854E" w:rsidR="007B5EAB" w:rsidRPr="007B5EAB" w:rsidRDefault="007B5EAB" w:rsidP="007B5EAB"/>
    <w:p w14:paraId="2D0CE2F8" w14:textId="626C1191" w:rsidR="007B5EAB" w:rsidRPr="007B5EAB" w:rsidRDefault="007B5EAB" w:rsidP="007B5EAB">
      <w:pPr>
        <w:tabs>
          <w:tab w:val="left" w:pos="3795"/>
        </w:tabs>
      </w:pPr>
      <w:r>
        <w:tab/>
      </w:r>
    </w:p>
    <w:sectPr w:rsidR="007B5EAB" w:rsidRPr="007B5EAB" w:rsidSect="00E5677C">
      <w:headerReference w:type="default" r:id="rId11"/>
      <w:footerReference w:type="even" r:id="rId12"/>
      <w:footerReference w:type="default" r:id="rId13"/>
      <w:pgSz w:w="11900" w:h="16840"/>
      <w:pgMar w:top="1368" w:right="936" w:bottom="851" w:left="936" w:header="0" w:footer="8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CCE95" w14:textId="77777777" w:rsidR="003E2D63" w:rsidRDefault="003E2D63" w:rsidP="00F85C1A">
      <w:r>
        <w:separator/>
      </w:r>
    </w:p>
  </w:endnote>
  <w:endnote w:type="continuationSeparator" w:id="0">
    <w:p w14:paraId="3807CB52" w14:textId="77777777" w:rsidR="003E2D63" w:rsidRDefault="003E2D63" w:rsidP="00F85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ヒラギノ角ゴ Pro W3">
    <w:altName w:val="Calibri"/>
    <w:charset w:val="80"/>
    <w:family w:val="swiss"/>
    <w:pitch w:val="variable"/>
    <w:sig w:usb0="E00002FF" w:usb1="7AC7FFFF" w:usb2="00000012" w:usb3="00000000" w:csb0="0002000D"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480799"/>
      <w:docPartObj>
        <w:docPartGallery w:val="Page Numbers (Bottom of Page)"/>
        <w:docPartUnique/>
      </w:docPartObj>
    </w:sdtPr>
    <w:sdtEndPr>
      <w:rPr>
        <w:rStyle w:val="PageNumber"/>
      </w:rPr>
    </w:sdtEndPr>
    <w:sdtContent>
      <w:p w14:paraId="0411011E" w14:textId="79BDDFFC" w:rsidR="000B1DFD" w:rsidRDefault="000B1DFD" w:rsidP="00CD6A1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04BB950" w14:textId="77777777" w:rsidR="000B1DFD" w:rsidRDefault="000B1DFD" w:rsidP="000B0B6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E8157" w14:textId="251DB133" w:rsidR="000B1DFD" w:rsidRDefault="000B1DFD" w:rsidP="000B0B60">
    <w:pPr>
      <w:pStyle w:val="Footer"/>
      <w:ind w:left="720" w:firstLine="360"/>
      <w:rPr>
        <w:rFonts w:ascii="Calibri Light" w:hAnsi="Calibri Light"/>
        <w:color w:val="16A6C6"/>
        <w:sz w:val="18"/>
        <w:szCs w:val="18"/>
      </w:rPr>
    </w:pPr>
  </w:p>
  <w:p w14:paraId="6F6B8A1D" w14:textId="4A8C5BCE" w:rsidR="004C109C" w:rsidRPr="006D5D3B" w:rsidRDefault="004C109C" w:rsidP="004C109C">
    <w:pPr>
      <w:pStyle w:val="Footer"/>
      <w:ind w:left="720"/>
      <w:rPr>
        <w:rFonts w:ascii="Calibri Light" w:hAnsi="Calibri Light"/>
        <w:color w:val="16A6C6"/>
        <w:sz w:val="18"/>
        <w:szCs w:val="18"/>
      </w:rPr>
    </w:pPr>
  </w:p>
  <w:p w14:paraId="71BA3A64" w14:textId="6C335437" w:rsidR="000B1DFD" w:rsidRPr="006D5D3B" w:rsidRDefault="000B1DFD" w:rsidP="006D5D3B">
    <w:pPr>
      <w:pStyle w:val="Footer"/>
      <w:ind w:left="720"/>
      <w:rPr>
        <w:rFonts w:ascii="Calibri Light" w:hAnsi="Calibri Light"/>
        <w:color w:val="16A6C6"/>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B3806" w14:textId="77777777" w:rsidR="003E2D63" w:rsidRDefault="003E2D63" w:rsidP="00F85C1A">
      <w:r>
        <w:separator/>
      </w:r>
    </w:p>
  </w:footnote>
  <w:footnote w:type="continuationSeparator" w:id="0">
    <w:p w14:paraId="0F3E1B02" w14:textId="77777777" w:rsidR="003E2D63" w:rsidRDefault="003E2D63" w:rsidP="00F85C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C4B4C" w14:textId="0133137D" w:rsidR="000B1DFD" w:rsidRDefault="004C109C">
    <w:pPr>
      <w:pStyle w:val="Header"/>
    </w:pPr>
    <w:r>
      <w:rPr>
        <w:noProof/>
      </w:rPr>
      <w:drawing>
        <wp:anchor distT="0" distB="0" distL="114300" distR="114300" simplePos="0" relativeHeight="251666432" behindDoc="0" locked="0" layoutInCell="1" allowOverlap="1" wp14:anchorId="2503D2DB" wp14:editId="13BB5B9B">
          <wp:simplePos x="0" y="0"/>
          <wp:positionH relativeFrom="column">
            <wp:posOffset>5987415</wp:posOffset>
          </wp:positionH>
          <wp:positionV relativeFrom="paragraph">
            <wp:posOffset>85725</wp:posOffset>
          </wp:positionV>
          <wp:extent cx="790575" cy="790575"/>
          <wp:effectExtent l="0" t="0" r="9525" b="9525"/>
          <wp:wrapNone/>
          <wp:docPr id="4483107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790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1DFD">
      <w:rPr>
        <w:noProof/>
        <w:sz w:val="48"/>
        <w:szCs w:val="44"/>
      </w:rPr>
      <mc:AlternateContent>
        <mc:Choice Requires="wps">
          <w:drawing>
            <wp:anchor distT="0" distB="0" distL="114300" distR="114300" simplePos="0" relativeHeight="251665408" behindDoc="0" locked="0" layoutInCell="1" allowOverlap="1" wp14:anchorId="0C754133" wp14:editId="4A03A033">
              <wp:simplePos x="0" y="0"/>
              <wp:positionH relativeFrom="column">
                <wp:posOffset>-261851</wp:posOffset>
              </wp:positionH>
              <wp:positionV relativeFrom="paragraph">
                <wp:posOffset>297180</wp:posOffset>
              </wp:positionV>
              <wp:extent cx="2171700" cy="342900"/>
              <wp:effectExtent l="0" t="0" r="0" b="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754133" id="_x0000_t202" coordsize="21600,21600" o:spt="202" path="m,l,21600r21600,l21600,xe">
              <v:stroke joinstyle="miter"/>
              <v:path gradientshapeok="t" o:connecttype="rect"/>
            </v:shapetype>
            <v:shape id="Text Box 4" o:spid="_x0000_s1026" type="#_x0000_t202" style="position:absolute;margin-left:-20.6pt;margin-top:23.4pt;width:171pt;height:27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u594odwAAAAKAQAADwAAAGRycy9kb3ducmV2Lnht&#10;bEyPwU7DMBBE70j8g7VI3Np1S6hKiFMhEFcQBSpxc+NtEhGvo9htwt+zPcFtRvs0O1NsJt+pEw2x&#10;DWxgMdegiKvgWq4NfLw/z9agYrLsbBeYDPxQhE15eVHY3IWR3+i0TbWSEI65NdCk1OeIsWrI2zgP&#10;PbHcDmHwNokdanSDHSXcd7jUeoXetiwfGtvTY0PV9/boDXy+HL52mX6tn/xtP4ZJI/s7NOb6anq4&#10;B5VoSn8wnOtLdSil0z4c2UXVGZhli6WgBrKVTBDgRmsReyHPAssC/08ofwEAAP//AwBQSwECLQAU&#10;AAYACAAAACEAtoM4kv4AAADhAQAAEwAAAAAAAAAAAAAAAAAAAAAAW0NvbnRlbnRfVHlwZXNdLnht&#10;bFBLAQItABQABgAIAAAAIQA4/SH/1gAAAJQBAAALAAAAAAAAAAAAAAAAAC8BAABfcmVscy8ucmVs&#10;c1BLAQItABQABgAIAAAAIQAb6RVzYAIAADQFAAAOAAAAAAAAAAAAAAAAAC4CAABkcnMvZTJvRG9j&#10;LnhtbFBLAQItABQABgAIAAAAIQC7n3ih3AAAAAoBAAAPAAAAAAAAAAAAAAAAALoEAABkcnMvZG93&#10;bnJldi54bWxQSwUGAAAAAAQABADzAAAAwwUAAAAA&#10;" filled="f" stroked="f">
              <v:textbox>
                <w:txbxContent>
                  <w:p w14:paraId="6D63F272" w14:textId="77777777" w:rsidR="000B1DFD" w:rsidRPr="004E7272" w:rsidRDefault="000B1DFD" w:rsidP="0054181F">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A44BA"/>
    <w:multiLevelType w:val="hybridMultilevel"/>
    <w:tmpl w:val="B7A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E718CC"/>
    <w:multiLevelType w:val="hybridMultilevel"/>
    <w:tmpl w:val="F5E03C80"/>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7F33E5"/>
    <w:multiLevelType w:val="hybridMultilevel"/>
    <w:tmpl w:val="35B48C9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3" w15:restartNumberingAfterBreak="0">
    <w:nsid w:val="087D6738"/>
    <w:multiLevelType w:val="hybridMultilevel"/>
    <w:tmpl w:val="4D02A77C"/>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ED23742"/>
    <w:multiLevelType w:val="hybridMultilevel"/>
    <w:tmpl w:val="3410D280"/>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1190E92"/>
    <w:multiLevelType w:val="hybridMultilevel"/>
    <w:tmpl w:val="D59084B2"/>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E148D2"/>
    <w:multiLevelType w:val="hybridMultilevel"/>
    <w:tmpl w:val="AF8ABFD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181F1D96"/>
    <w:multiLevelType w:val="hybridMultilevel"/>
    <w:tmpl w:val="8DBA8666"/>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8" w15:restartNumberingAfterBreak="0">
    <w:nsid w:val="21BB412F"/>
    <w:multiLevelType w:val="hybridMultilevel"/>
    <w:tmpl w:val="F72C060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485A10"/>
    <w:multiLevelType w:val="hybridMultilevel"/>
    <w:tmpl w:val="B722176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76168A1"/>
    <w:multiLevelType w:val="hybridMultilevel"/>
    <w:tmpl w:val="650A8A9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B74D8D"/>
    <w:multiLevelType w:val="hybridMultilevel"/>
    <w:tmpl w:val="B564343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534380"/>
    <w:multiLevelType w:val="hybridMultilevel"/>
    <w:tmpl w:val="69ECF17A"/>
    <w:lvl w:ilvl="0" w:tplc="545260AC">
      <w:start w:val="1"/>
      <w:numFmt w:val="bullet"/>
      <w:lvlText w:val="o"/>
      <w:lvlJc w:val="left"/>
      <w:pPr>
        <w:ind w:left="1800" w:hanging="360"/>
      </w:pPr>
      <w:rPr>
        <w:rFonts w:ascii="Courier New" w:hAnsi="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2A6118B5"/>
    <w:multiLevelType w:val="hybridMultilevel"/>
    <w:tmpl w:val="FE98A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DDB6B45"/>
    <w:multiLevelType w:val="hybridMultilevel"/>
    <w:tmpl w:val="E73467EC"/>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39A10459"/>
    <w:multiLevelType w:val="hybridMultilevel"/>
    <w:tmpl w:val="13200C3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0A228B"/>
    <w:multiLevelType w:val="hybridMultilevel"/>
    <w:tmpl w:val="B76078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7F3645"/>
    <w:multiLevelType w:val="hybridMultilevel"/>
    <w:tmpl w:val="65280F58"/>
    <w:lvl w:ilvl="0" w:tplc="66B248E2">
      <w:numFmt w:val="bullet"/>
      <w:lvlText w:val="•"/>
      <w:lvlJc w:val="left"/>
      <w:pPr>
        <w:ind w:left="784" w:hanging="360"/>
      </w:pPr>
      <w:rPr>
        <w:rFonts w:ascii="Calibri Light" w:eastAsiaTheme="minorEastAsia" w:hAnsi="Calibri Light" w:cstheme="minorBidi" w:hint="default"/>
      </w:rPr>
    </w:lvl>
    <w:lvl w:ilvl="1" w:tplc="0C090003" w:tentative="1">
      <w:start w:val="1"/>
      <w:numFmt w:val="bullet"/>
      <w:lvlText w:val="o"/>
      <w:lvlJc w:val="left"/>
      <w:pPr>
        <w:ind w:left="1144" w:hanging="360"/>
      </w:pPr>
      <w:rPr>
        <w:rFonts w:ascii="Courier New" w:hAnsi="Courier New" w:cs="Courier New" w:hint="default"/>
      </w:rPr>
    </w:lvl>
    <w:lvl w:ilvl="2" w:tplc="0C090005" w:tentative="1">
      <w:start w:val="1"/>
      <w:numFmt w:val="bullet"/>
      <w:lvlText w:val=""/>
      <w:lvlJc w:val="left"/>
      <w:pPr>
        <w:ind w:left="1864" w:hanging="360"/>
      </w:pPr>
      <w:rPr>
        <w:rFonts w:ascii="Wingdings" w:hAnsi="Wingdings" w:hint="default"/>
      </w:rPr>
    </w:lvl>
    <w:lvl w:ilvl="3" w:tplc="0C090001" w:tentative="1">
      <w:start w:val="1"/>
      <w:numFmt w:val="bullet"/>
      <w:lvlText w:val=""/>
      <w:lvlJc w:val="left"/>
      <w:pPr>
        <w:ind w:left="2584" w:hanging="360"/>
      </w:pPr>
      <w:rPr>
        <w:rFonts w:ascii="Symbol" w:hAnsi="Symbol" w:hint="default"/>
      </w:rPr>
    </w:lvl>
    <w:lvl w:ilvl="4" w:tplc="0C090003" w:tentative="1">
      <w:start w:val="1"/>
      <w:numFmt w:val="bullet"/>
      <w:lvlText w:val="o"/>
      <w:lvlJc w:val="left"/>
      <w:pPr>
        <w:ind w:left="3304" w:hanging="360"/>
      </w:pPr>
      <w:rPr>
        <w:rFonts w:ascii="Courier New" w:hAnsi="Courier New" w:cs="Courier New" w:hint="default"/>
      </w:rPr>
    </w:lvl>
    <w:lvl w:ilvl="5" w:tplc="0C090005" w:tentative="1">
      <w:start w:val="1"/>
      <w:numFmt w:val="bullet"/>
      <w:lvlText w:val=""/>
      <w:lvlJc w:val="left"/>
      <w:pPr>
        <w:ind w:left="4024" w:hanging="360"/>
      </w:pPr>
      <w:rPr>
        <w:rFonts w:ascii="Wingdings" w:hAnsi="Wingdings" w:hint="default"/>
      </w:rPr>
    </w:lvl>
    <w:lvl w:ilvl="6" w:tplc="0C090001" w:tentative="1">
      <w:start w:val="1"/>
      <w:numFmt w:val="bullet"/>
      <w:lvlText w:val=""/>
      <w:lvlJc w:val="left"/>
      <w:pPr>
        <w:ind w:left="4744" w:hanging="360"/>
      </w:pPr>
      <w:rPr>
        <w:rFonts w:ascii="Symbol" w:hAnsi="Symbol" w:hint="default"/>
      </w:rPr>
    </w:lvl>
    <w:lvl w:ilvl="7" w:tplc="0C090003" w:tentative="1">
      <w:start w:val="1"/>
      <w:numFmt w:val="bullet"/>
      <w:lvlText w:val="o"/>
      <w:lvlJc w:val="left"/>
      <w:pPr>
        <w:ind w:left="5464" w:hanging="360"/>
      </w:pPr>
      <w:rPr>
        <w:rFonts w:ascii="Courier New" w:hAnsi="Courier New" w:cs="Courier New" w:hint="default"/>
      </w:rPr>
    </w:lvl>
    <w:lvl w:ilvl="8" w:tplc="0C090005" w:tentative="1">
      <w:start w:val="1"/>
      <w:numFmt w:val="bullet"/>
      <w:lvlText w:val=""/>
      <w:lvlJc w:val="left"/>
      <w:pPr>
        <w:ind w:left="6184" w:hanging="360"/>
      </w:pPr>
      <w:rPr>
        <w:rFonts w:ascii="Wingdings" w:hAnsi="Wingdings" w:hint="default"/>
      </w:rPr>
    </w:lvl>
  </w:abstractNum>
  <w:abstractNum w:abstractNumId="18" w15:restartNumberingAfterBreak="0">
    <w:nsid w:val="3DFC3973"/>
    <w:multiLevelType w:val="hybridMultilevel"/>
    <w:tmpl w:val="56321CC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2C713D4"/>
    <w:multiLevelType w:val="hybridMultilevel"/>
    <w:tmpl w:val="3C9A3EFE"/>
    <w:lvl w:ilvl="0" w:tplc="D38E65B0">
      <w:numFmt w:val="bullet"/>
      <w:lvlText w:val=""/>
      <w:lvlJc w:val="left"/>
      <w:pPr>
        <w:ind w:left="720" w:hanging="360"/>
      </w:pPr>
      <w:rPr>
        <w:rFonts w:ascii="Symbol" w:eastAsia="ヒラギノ角ゴ Pro W3" w:hAnsi="Symbol"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468B05B0"/>
    <w:multiLevelType w:val="hybridMultilevel"/>
    <w:tmpl w:val="A16ACB2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1" w15:restartNumberingAfterBreak="0">
    <w:nsid w:val="4B634A88"/>
    <w:multiLevelType w:val="hybridMultilevel"/>
    <w:tmpl w:val="1D42F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C01007B"/>
    <w:multiLevelType w:val="hybridMultilevel"/>
    <w:tmpl w:val="2228D37A"/>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6D32EE"/>
    <w:multiLevelType w:val="hybridMultilevel"/>
    <w:tmpl w:val="34644332"/>
    <w:lvl w:ilvl="0" w:tplc="66B248E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736" w:hanging="360"/>
      </w:pPr>
      <w:rPr>
        <w:rFonts w:ascii="Courier New" w:hAnsi="Courier New" w:cs="Courier New" w:hint="default"/>
      </w:rPr>
    </w:lvl>
    <w:lvl w:ilvl="2" w:tplc="0C090005" w:tentative="1">
      <w:start w:val="1"/>
      <w:numFmt w:val="bullet"/>
      <w:lvlText w:val=""/>
      <w:lvlJc w:val="left"/>
      <w:pPr>
        <w:ind w:left="2456" w:hanging="360"/>
      </w:pPr>
      <w:rPr>
        <w:rFonts w:ascii="Wingdings" w:hAnsi="Wingdings" w:hint="default"/>
      </w:rPr>
    </w:lvl>
    <w:lvl w:ilvl="3" w:tplc="0C090001" w:tentative="1">
      <w:start w:val="1"/>
      <w:numFmt w:val="bullet"/>
      <w:lvlText w:val=""/>
      <w:lvlJc w:val="left"/>
      <w:pPr>
        <w:ind w:left="3176" w:hanging="360"/>
      </w:pPr>
      <w:rPr>
        <w:rFonts w:ascii="Symbol" w:hAnsi="Symbol" w:hint="default"/>
      </w:rPr>
    </w:lvl>
    <w:lvl w:ilvl="4" w:tplc="0C090003" w:tentative="1">
      <w:start w:val="1"/>
      <w:numFmt w:val="bullet"/>
      <w:lvlText w:val="o"/>
      <w:lvlJc w:val="left"/>
      <w:pPr>
        <w:ind w:left="3896" w:hanging="360"/>
      </w:pPr>
      <w:rPr>
        <w:rFonts w:ascii="Courier New" w:hAnsi="Courier New" w:cs="Courier New" w:hint="default"/>
      </w:rPr>
    </w:lvl>
    <w:lvl w:ilvl="5" w:tplc="0C090005" w:tentative="1">
      <w:start w:val="1"/>
      <w:numFmt w:val="bullet"/>
      <w:lvlText w:val=""/>
      <w:lvlJc w:val="left"/>
      <w:pPr>
        <w:ind w:left="4616" w:hanging="360"/>
      </w:pPr>
      <w:rPr>
        <w:rFonts w:ascii="Wingdings" w:hAnsi="Wingdings" w:hint="default"/>
      </w:rPr>
    </w:lvl>
    <w:lvl w:ilvl="6" w:tplc="0C090001" w:tentative="1">
      <w:start w:val="1"/>
      <w:numFmt w:val="bullet"/>
      <w:lvlText w:val=""/>
      <w:lvlJc w:val="left"/>
      <w:pPr>
        <w:ind w:left="5336" w:hanging="360"/>
      </w:pPr>
      <w:rPr>
        <w:rFonts w:ascii="Symbol" w:hAnsi="Symbol" w:hint="default"/>
      </w:rPr>
    </w:lvl>
    <w:lvl w:ilvl="7" w:tplc="0C090003" w:tentative="1">
      <w:start w:val="1"/>
      <w:numFmt w:val="bullet"/>
      <w:lvlText w:val="o"/>
      <w:lvlJc w:val="left"/>
      <w:pPr>
        <w:ind w:left="6056" w:hanging="360"/>
      </w:pPr>
      <w:rPr>
        <w:rFonts w:ascii="Courier New" w:hAnsi="Courier New" w:cs="Courier New" w:hint="default"/>
      </w:rPr>
    </w:lvl>
    <w:lvl w:ilvl="8" w:tplc="0C090005" w:tentative="1">
      <w:start w:val="1"/>
      <w:numFmt w:val="bullet"/>
      <w:lvlText w:val=""/>
      <w:lvlJc w:val="left"/>
      <w:pPr>
        <w:ind w:left="6776" w:hanging="360"/>
      </w:pPr>
      <w:rPr>
        <w:rFonts w:ascii="Wingdings" w:hAnsi="Wingdings" w:hint="default"/>
      </w:rPr>
    </w:lvl>
  </w:abstractNum>
  <w:abstractNum w:abstractNumId="24" w15:restartNumberingAfterBreak="0">
    <w:nsid w:val="5AC622A9"/>
    <w:multiLevelType w:val="hybridMultilevel"/>
    <w:tmpl w:val="BE74DA14"/>
    <w:lvl w:ilvl="0" w:tplc="9E0A710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372593"/>
    <w:multiLevelType w:val="hybridMultilevel"/>
    <w:tmpl w:val="5DF4D010"/>
    <w:lvl w:ilvl="0" w:tplc="545260AC">
      <w:start w:val="1"/>
      <w:numFmt w:val="bullet"/>
      <w:lvlText w:val="o"/>
      <w:lvlJc w:val="left"/>
      <w:pPr>
        <w:ind w:left="1080" w:hanging="360"/>
      </w:pPr>
      <w:rPr>
        <w:rFonts w:ascii="Courier New" w:hAnsi="Courier New"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72E92B7B"/>
    <w:multiLevelType w:val="hybridMultilevel"/>
    <w:tmpl w:val="93A0F862"/>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B4F65CA"/>
    <w:multiLevelType w:val="hybridMultilevel"/>
    <w:tmpl w:val="955E9B5A"/>
    <w:lvl w:ilvl="0" w:tplc="B3AC4C5E">
      <w:start w:val="1"/>
      <w:numFmt w:val="bullet"/>
      <w:lvlText w:val="o"/>
      <w:lvlJc w:val="left"/>
      <w:pPr>
        <w:ind w:left="720" w:hanging="360"/>
      </w:pPr>
      <w:rPr>
        <w:rFonts w:ascii="Wingdings" w:hAnsi="Wingdings" w:hint="default"/>
        <w:sz w:val="16"/>
        <w:szCs w:val="1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C924FA1"/>
    <w:multiLevelType w:val="hybridMultilevel"/>
    <w:tmpl w:val="ABFEBD4E"/>
    <w:lvl w:ilvl="0" w:tplc="C23ADEA2">
      <w:start w:val="28"/>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2A190F"/>
    <w:multiLevelType w:val="hybridMultilevel"/>
    <w:tmpl w:val="0EAC55AA"/>
    <w:lvl w:ilvl="0" w:tplc="04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num w:numId="1" w16cid:durableId="883640679">
    <w:abstractNumId w:val="27"/>
  </w:num>
  <w:num w:numId="2" w16cid:durableId="78135829">
    <w:abstractNumId w:val="24"/>
  </w:num>
  <w:num w:numId="3" w16cid:durableId="1346979832">
    <w:abstractNumId w:val="5"/>
  </w:num>
  <w:num w:numId="4" w16cid:durableId="1586181386">
    <w:abstractNumId w:val="0"/>
  </w:num>
  <w:num w:numId="5" w16cid:durableId="90667141">
    <w:abstractNumId w:val="13"/>
  </w:num>
  <w:num w:numId="6" w16cid:durableId="557009091">
    <w:abstractNumId w:val="19"/>
  </w:num>
  <w:num w:numId="7" w16cid:durableId="1619945079">
    <w:abstractNumId w:val="9"/>
  </w:num>
  <w:num w:numId="8" w16cid:durableId="1210150634">
    <w:abstractNumId w:val="29"/>
  </w:num>
  <w:num w:numId="9" w16cid:durableId="1560094586">
    <w:abstractNumId w:val="18"/>
  </w:num>
  <w:num w:numId="10" w16cid:durableId="1037463234">
    <w:abstractNumId w:val="16"/>
  </w:num>
  <w:num w:numId="11" w16cid:durableId="1321078628">
    <w:abstractNumId w:val="1"/>
  </w:num>
  <w:num w:numId="12" w16cid:durableId="1709993465">
    <w:abstractNumId w:val="15"/>
  </w:num>
  <w:num w:numId="13" w16cid:durableId="2034649003">
    <w:abstractNumId w:val="11"/>
  </w:num>
  <w:num w:numId="14" w16cid:durableId="375079756">
    <w:abstractNumId w:val="25"/>
  </w:num>
  <w:num w:numId="15" w16cid:durableId="620305072">
    <w:abstractNumId w:val="7"/>
  </w:num>
  <w:num w:numId="16" w16cid:durableId="1920090066">
    <w:abstractNumId w:val="3"/>
  </w:num>
  <w:num w:numId="17" w16cid:durableId="1470438081">
    <w:abstractNumId w:val="6"/>
  </w:num>
  <w:num w:numId="18" w16cid:durableId="1999379690">
    <w:abstractNumId w:val="12"/>
  </w:num>
  <w:num w:numId="19" w16cid:durableId="266620474">
    <w:abstractNumId w:val="4"/>
  </w:num>
  <w:num w:numId="20" w16cid:durableId="7878855">
    <w:abstractNumId w:val="14"/>
  </w:num>
  <w:num w:numId="21" w16cid:durableId="1836915896">
    <w:abstractNumId w:val="17"/>
  </w:num>
  <w:num w:numId="22" w16cid:durableId="1238786403">
    <w:abstractNumId w:val="23"/>
  </w:num>
  <w:num w:numId="23" w16cid:durableId="1834953058">
    <w:abstractNumId w:val="10"/>
  </w:num>
  <w:num w:numId="24" w16cid:durableId="286399713">
    <w:abstractNumId w:val="20"/>
  </w:num>
  <w:num w:numId="25" w16cid:durableId="704523083">
    <w:abstractNumId w:val="2"/>
  </w:num>
  <w:num w:numId="26" w16cid:durableId="1632979499">
    <w:abstractNumId w:val="26"/>
  </w:num>
  <w:num w:numId="27" w16cid:durableId="819273345">
    <w:abstractNumId w:val="22"/>
  </w:num>
  <w:num w:numId="28" w16cid:durableId="1043750303">
    <w:abstractNumId w:val="8"/>
  </w:num>
  <w:num w:numId="29" w16cid:durableId="41373368">
    <w:abstractNumId w:val="28"/>
  </w:num>
  <w:num w:numId="30" w16cid:durableId="16526369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C1A"/>
    <w:rsid w:val="0002276C"/>
    <w:rsid w:val="0004226E"/>
    <w:rsid w:val="000429B4"/>
    <w:rsid w:val="00047006"/>
    <w:rsid w:val="00061ED8"/>
    <w:rsid w:val="000621B9"/>
    <w:rsid w:val="00067EA9"/>
    <w:rsid w:val="00072D37"/>
    <w:rsid w:val="000840FD"/>
    <w:rsid w:val="00087CD5"/>
    <w:rsid w:val="00097CE5"/>
    <w:rsid w:val="000A402E"/>
    <w:rsid w:val="000B0B15"/>
    <w:rsid w:val="000B0B60"/>
    <w:rsid w:val="000B1DFD"/>
    <w:rsid w:val="000B6F22"/>
    <w:rsid w:val="000E29DC"/>
    <w:rsid w:val="000E2C58"/>
    <w:rsid w:val="00112E30"/>
    <w:rsid w:val="0013741E"/>
    <w:rsid w:val="00153EC1"/>
    <w:rsid w:val="001679EA"/>
    <w:rsid w:val="001732CE"/>
    <w:rsid w:val="001816CC"/>
    <w:rsid w:val="001916B7"/>
    <w:rsid w:val="001A1511"/>
    <w:rsid w:val="001B73DE"/>
    <w:rsid w:val="001C70C3"/>
    <w:rsid w:val="001E3530"/>
    <w:rsid w:val="001F601B"/>
    <w:rsid w:val="00210276"/>
    <w:rsid w:val="00210AB4"/>
    <w:rsid w:val="00231E1D"/>
    <w:rsid w:val="0024624E"/>
    <w:rsid w:val="0026756D"/>
    <w:rsid w:val="00284DCD"/>
    <w:rsid w:val="002C3500"/>
    <w:rsid w:val="002C3A8C"/>
    <w:rsid w:val="002C674B"/>
    <w:rsid w:val="002F7DA4"/>
    <w:rsid w:val="003073D1"/>
    <w:rsid w:val="003100B7"/>
    <w:rsid w:val="00316C36"/>
    <w:rsid w:val="00344583"/>
    <w:rsid w:val="00350EC0"/>
    <w:rsid w:val="003603C9"/>
    <w:rsid w:val="0037008C"/>
    <w:rsid w:val="00384FDE"/>
    <w:rsid w:val="003916C4"/>
    <w:rsid w:val="003976C5"/>
    <w:rsid w:val="003A2527"/>
    <w:rsid w:val="003A6491"/>
    <w:rsid w:val="003B0F2D"/>
    <w:rsid w:val="003C5943"/>
    <w:rsid w:val="003C6FA5"/>
    <w:rsid w:val="003E2D63"/>
    <w:rsid w:val="003E5130"/>
    <w:rsid w:val="0040276B"/>
    <w:rsid w:val="00420175"/>
    <w:rsid w:val="00420416"/>
    <w:rsid w:val="00456918"/>
    <w:rsid w:val="00464B92"/>
    <w:rsid w:val="00486FFF"/>
    <w:rsid w:val="00493A9E"/>
    <w:rsid w:val="004C0305"/>
    <w:rsid w:val="004C109C"/>
    <w:rsid w:val="004D0D36"/>
    <w:rsid w:val="004E408B"/>
    <w:rsid w:val="004E477A"/>
    <w:rsid w:val="005151BB"/>
    <w:rsid w:val="005311DB"/>
    <w:rsid w:val="0054181F"/>
    <w:rsid w:val="00543537"/>
    <w:rsid w:val="00545683"/>
    <w:rsid w:val="00545BDF"/>
    <w:rsid w:val="00556E2F"/>
    <w:rsid w:val="00562398"/>
    <w:rsid w:val="00562ECF"/>
    <w:rsid w:val="005839F4"/>
    <w:rsid w:val="00586814"/>
    <w:rsid w:val="005A0464"/>
    <w:rsid w:val="005A4D6E"/>
    <w:rsid w:val="005B43B2"/>
    <w:rsid w:val="005C392C"/>
    <w:rsid w:val="005E2DB9"/>
    <w:rsid w:val="0060220C"/>
    <w:rsid w:val="00604856"/>
    <w:rsid w:val="006114F3"/>
    <w:rsid w:val="00620AA8"/>
    <w:rsid w:val="006445F1"/>
    <w:rsid w:val="006546F3"/>
    <w:rsid w:val="00657C05"/>
    <w:rsid w:val="00663AAF"/>
    <w:rsid w:val="0067098C"/>
    <w:rsid w:val="00680B14"/>
    <w:rsid w:val="00684E39"/>
    <w:rsid w:val="006918B1"/>
    <w:rsid w:val="00694747"/>
    <w:rsid w:val="00697F1B"/>
    <w:rsid w:val="006B119A"/>
    <w:rsid w:val="006B4702"/>
    <w:rsid w:val="006B5C79"/>
    <w:rsid w:val="006C1C1C"/>
    <w:rsid w:val="006D37BE"/>
    <w:rsid w:val="006D5D3B"/>
    <w:rsid w:val="006F0058"/>
    <w:rsid w:val="00716476"/>
    <w:rsid w:val="00724A2B"/>
    <w:rsid w:val="0074387E"/>
    <w:rsid w:val="00746DC9"/>
    <w:rsid w:val="00751A66"/>
    <w:rsid w:val="00760CAC"/>
    <w:rsid w:val="00765B8F"/>
    <w:rsid w:val="00767FC8"/>
    <w:rsid w:val="0077488E"/>
    <w:rsid w:val="007A5E7F"/>
    <w:rsid w:val="007B5EAB"/>
    <w:rsid w:val="007B79B0"/>
    <w:rsid w:val="007C2678"/>
    <w:rsid w:val="007E1E67"/>
    <w:rsid w:val="0080374D"/>
    <w:rsid w:val="008677A1"/>
    <w:rsid w:val="00871096"/>
    <w:rsid w:val="00873E6E"/>
    <w:rsid w:val="00881251"/>
    <w:rsid w:val="008D1B51"/>
    <w:rsid w:val="008F289F"/>
    <w:rsid w:val="00901FA3"/>
    <w:rsid w:val="00912DCF"/>
    <w:rsid w:val="009357D4"/>
    <w:rsid w:val="0094358B"/>
    <w:rsid w:val="0094571E"/>
    <w:rsid w:val="0094712F"/>
    <w:rsid w:val="00956D81"/>
    <w:rsid w:val="00961997"/>
    <w:rsid w:val="00965ED4"/>
    <w:rsid w:val="00970BB2"/>
    <w:rsid w:val="009830B2"/>
    <w:rsid w:val="00986118"/>
    <w:rsid w:val="00996BBE"/>
    <w:rsid w:val="009B3BC2"/>
    <w:rsid w:val="009B5A4F"/>
    <w:rsid w:val="009C50F0"/>
    <w:rsid w:val="009C6933"/>
    <w:rsid w:val="009E56B2"/>
    <w:rsid w:val="009F2129"/>
    <w:rsid w:val="00A224AB"/>
    <w:rsid w:val="00A2737D"/>
    <w:rsid w:val="00A3796F"/>
    <w:rsid w:val="00A50B89"/>
    <w:rsid w:val="00A561A4"/>
    <w:rsid w:val="00A5766E"/>
    <w:rsid w:val="00A66727"/>
    <w:rsid w:val="00A77756"/>
    <w:rsid w:val="00A9381A"/>
    <w:rsid w:val="00AA196E"/>
    <w:rsid w:val="00AD403E"/>
    <w:rsid w:val="00AE198B"/>
    <w:rsid w:val="00AE2EA4"/>
    <w:rsid w:val="00B01C6E"/>
    <w:rsid w:val="00B13A43"/>
    <w:rsid w:val="00B2188B"/>
    <w:rsid w:val="00B23FAD"/>
    <w:rsid w:val="00B24B5E"/>
    <w:rsid w:val="00B278D1"/>
    <w:rsid w:val="00B400A9"/>
    <w:rsid w:val="00B479D6"/>
    <w:rsid w:val="00B52FDA"/>
    <w:rsid w:val="00BC0A37"/>
    <w:rsid w:val="00BC1EC3"/>
    <w:rsid w:val="00BD2120"/>
    <w:rsid w:val="00BD2EC6"/>
    <w:rsid w:val="00BE2622"/>
    <w:rsid w:val="00BF0F7B"/>
    <w:rsid w:val="00BF1766"/>
    <w:rsid w:val="00BF5B8C"/>
    <w:rsid w:val="00C12860"/>
    <w:rsid w:val="00C262AA"/>
    <w:rsid w:val="00C574EA"/>
    <w:rsid w:val="00C63BAD"/>
    <w:rsid w:val="00C75FEA"/>
    <w:rsid w:val="00C76729"/>
    <w:rsid w:val="00C9293F"/>
    <w:rsid w:val="00CA45E2"/>
    <w:rsid w:val="00CA632B"/>
    <w:rsid w:val="00CB2A60"/>
    <w:rsid w:val="00CB3367"/>
    <w:rsid w:val="00CB5692"/>
    <w:rsid w:val="00CC1913"/>
    <w:rsid w:val="00CC3405"/>
    <w:rsid w:val="00CC48AF"/>
    <w:rsid w:val="00CC4D2B"/>
    <w:rsid w:val="00CC6FD2"/>
    <w:rsid w:val="00CC7D22"/>
    <w:rsid w:val="00CD6A1F"/>
    <w:rsid w:val="00CF4779"/>
    <w:rsid w:val="00CF670C"/>
    <w:rsid w:val="00CF7D6D"/>
    <w:rsid w:val="00D145C3"/>
    <w:rsid w:val="00D1592D"/>
    <w:rsid w:val="00D2712C"/>
    <w:rsid w:val="00D363A4"/>
    <w:rsid w:val="00D50920"/>
    <w:rsid w:val="00D75519"/>
    <w:rsid w:val="00DD729C"/>
    <w:rsid w:val="00DE300D"/>
    <w:rsid w:val="00DF278F"/>
    <w:rsid w:val="00E0683B"/>
    <w:rsid w:val="00E30300"/>
    <w:rsid w:val="00E43539"/>
    <w:rsid w:val="00E51479"/>
    <w:rsid w:val="00E5677C"/>
    <w:rsid w:val="00E66FCB"/>
    <w:rsid w:val="00E85582"/>
    <w:rsid w:val="00E93B12"/>
    <w:rsid w:val="00EA173C"/>
    <w:rsid w:val="00EA2B88"/>
    <w:rsid w:val="00EC6E5A"/>
    <w:rsid w:val="00ED1F7B"/>
    <w:rsid w:val="00EE2F48"/>
    <w:rsid w:val="00F06E96"/>
    <w:rsid w:val="00F0781A"/>
    <w:rsid w:val="00F1319A"/>
    <w:rsid w:val="00F15B75"/>
    <w:rsid w:val="00F20B4C"/>
    <w:rsid w:val="00F22CC3"/>
    <w:rsid w:val="00F253B6"/>
    <w:rsid w:val="00F44349"/>
    <w:rsid w:val="00F519CA"/>
    <w:rsid w:val="00F576AF"/>
    <w:rsid w:val="00F64525"/>
    <w:rsid w:val="00F64B1D"/>
    <w:rsid w:val="00F671C8"/>
    <w:rsid w:val="00F83AF5"/>
    <w:rsid w:val="00F85C1A"/>
    <w:rsid w:val="00F92021"/>
    <w:rsid w:val="00FB413C"/>
    <w:rsid w:val="00FE2123"/>
    <w:rsid w:val="00FF2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8A6E132"/>
  <w14:defaultImageDpi w14:val="300"/>
  <w15:docId w15:val="{89AE0240-03E5-C343-9F99-12CC41A49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08C"/>
    <w:pPr>
      <w:spacing w:after="200" w:line="276" w:lineRule="auto"/>
    </w:pPr>
    <w:rPr>
      <w:rFonts w:eastAsiaTheme="minorHAnsi"/>
      <w:sz w:val="22"/>
      <w:szCs w:val="22"/>
      <w:lang w:val="en-AU"/>
    </w:rPr>
  </w:style>
  <w:style w:type="paragraph" w:styleId="Heading1">
    <w:name w:val="heading 1"/>
    <w:basedOn w:val="Normal"/>
    <w:next w:val="Normal"/>
    <w:link w:val="Heading1Char"/>
    <w:uiPriority w:val="9"/>
    <w:qFormat/>
    <w:rsid w:val="00B278D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HeaderChar">
    <w:name w:val="Header Char"/>
    <w:basedOn w:val="DefaultParagraphFont"/>
    <w:link w:val="Header"/>
    <w:uiPriority w:val="99"/>
    <w:rsid w:val="00F85C1A"/>
  </w:style>
  <w:style w:type="paragraph" w:styleId="Footer">
    <w:name w:val="footer"/>
    <w:basedOn w:val="Normal"/>
    <w:link w:val="FooterChar"/>
    <w:uiPriority w:val="99"/>
    <w:unhideWhenUsed/>
    <w:rsid w:val="00F85C1A"/>
    <w:pPr>
      <w:tabs>
        <w:tab w:val="center" w:pos="4320"/>
        <w:tab w:val="right" w:pos="8640"/>
      </w:tabs>
      <w:spacing w:after="0" w:line="240" w:lineRule="auto"/>
    </w:pPr>
    <w:rPr>
      <w:rFonts w:eastAsiaTheme="minorEastAsia"/>
      <w:sz w:val="24"/>
      <w:szCs w:val="24"/>
      <w:lang w:val="en-US"/>
    </w:rPr>
  </w:style>
  <w:style w:type="character" w:customStyle="1" w:styleId="FooterChar">
    <w:name w:val="Footer Char"/>
    <w:basedOn w:val="DefaultParagraphFont"/>
    <w:link w:val="Footer"/>
    <w:uiPriority w:val="99"/>
    <w:rsid w:val="00F85C1A"/>
  </w:style>
  <w:style w:type="paragraph" w:styleId="BalloonText">
    <w:name w:val="Balloon Text"/>
    <w:basedOn w:val="Normal"/>
    <w:link w:val="BalloonTextChar"/>
    <w:uiPriority w:val="99"/>
    <w:semiHidden/>
    <w:unhideWhenUsed/>
    <w:rsid w:val="00F85C1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85C1A"/>
    <w:rPr>
      <w:rFonts w:ascii="Lucida Grande" w:hAnsi="Lucida Grande" w:cs="Lucida Grande"/>
      <w:sz w:val="18"/>
      <w:szCs w:val="18"/>
    </w:rPr>
  </w:style>
  <w:style w:type="character" w:styleId="PageNumber">
    <w:name w:val="page number"/>
    <w:basedOn w:val="DefaultParagraphFont"/>
    <w:uiPriority w:val="99"/>
    <w:semiHidden/>
    <w:unhideWhenUsed/>
    <w:rsid w:val="00F15B75"/>
  </w:style>
  <w:style w:type="table" w:styleId="TableGrid">
    <w:name w:val="Table Grid"/>
    <w:basedOn w:val="TableNormal"/>
    <w:uiPriority w:val="39"/>
    <w:rsid w:val="00067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278D1"/>
    <w:rPr>
      <w:rFonts w:asciiTheme="majorHAnsi" w:eastAsiaTheme="majorEastAsia" w:hAnsiTheme="majorHAnsi" w:cstheme="majorBidi"/>
      <w:b/>
      <w:bCs/>
      <w:color w:val="365F91" w:themeColor="accent1" w:themeShade="BF"/>
      <w:sz w:val="28"/>
      <w:szCs w:val="28"/>
      <w:lang w:val="en-AU"/>
    </w:rPr>
  </w:style>
  <w:style w:type="character" w:styleId="Hyperlink">
    <w:name w:val="Hyperlink"/>
    <w:basedOn w:val="DefaultParagraphFont"/>
    <w:uiPriority w:val="99"/>
    <w:unhideWhenUsed/>
    <w:rsid w:val="00F64B1D"/>
    <w:rPr>
      <w:color w:val="0000FF" w:themeColor="hyperlink"/>
      <w:u w:val="single"/>
    </w:rPr>
  </w:style>
  <w:style w:type="paragraph" w:styleId="NormalWeb">
    <w:name w:val="Normal (Web)"/>
    <w:basedOn w:val="Normal"/>
    <w:uiPriority w:val="99"/>
    <w:semiHidden/>
    <w:unhideWhenUsed/>
    <w:rsid w:val="00F64B1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562ECF"/>
    <w:rPr>
      <w:color w:val="800080" w:themeColor="followedHyperlink"/>
      <w:u w:val="single"/>
    </w:rPr>
  </w:style>
  <w:style w:type="paragraph" w:styleId="Title">
    <w:name w:val="Title"/>
    <w:basedOn w:val="Normal"/>
    <w:next w:val="Normal"/>
    <w:link w:val="TitleChar"/>
    <w:uiPriority w:val="10"/>
    <w:qFormat/>
    <w:rsid w:val="003073D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073D1"/>
    <w:rPr>
      <w:rFonts w:asciiTheme="majorHAnsi" w:eastAsiaTheme="majorEastAsia" w:hAnsiTheme="majorHAnsi" w:cstheme="majorBidi"/>
      <w:color w:val="17365D" w:themeColor="text2" w:themeShade="BF"/>
      <w:spacing w:val="5"/>
      <w:kern w:val="28"/>
      <w:sz w:val="52"/>
      <w:szCs w:val="52"/>
      <w:lang w:val="en-AU"/>
    </w:rPr>
  </w:style>
  <w:style w:type="paragraph" w:styleId="ListParagraph">
    <w:name w:val="List Paragraph"/>
    <w:basedOn w:val="Normal"/>
    <w:uiPriority w:val="34"/>
    <w:qFormat/>
    <w:rsid w:val="000429B4"/>
    <w:pPr>
      <w:ind w:left="720"/>
      <w:contextualSpacing/>
    </w:pPr>
    <w:rPr>
      <w:rFonts w:ascii="Lucida Grande" w:eastAsia="ヒラギノ角ゴ Pro W3" w:hAnsi="Lucida Grande" w:cs="Times New Roman"/>
      <w:color w:val="000000"/>
      <w:szCs w:val="24"/>
    </w:rPr>
  </w:style>
  <w:style w:type="paragraph" w:customStyle="1" w:styleId="Default">
    <w:name w:val="Default"/>
    <w:rsid w:val="00384FDE"/>
    <w:pPr>
      <w:autoSpaceDE w:val="0"/>
      <w:autoSpaceDN w:val="0"/>
      <w:adjustRightInd w:val="0"/>
    </w:pPr>
    <w:rPr>
      <w:rFonts w:ascii="Tahoma" w:eastAsia="Times New Roman" w:hAnsi="Tahoma" w:cs="Tahoma"/>
      <w:color w:val="000000"/>
    </w:rPr>
  </w:style>
  <w:style w:type="character" w:customStyle="1" w:styleId="apple-converted-space">
    <w:name w:val="apple-converted-space"/>
    <w:basedOn w:val="DefaultParagraphFont"/>
    <w:rsid w:val="00D363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68532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0C4711-0161-4AD3-8886-54F0FB7F86FA}">
  <ds:schemaRefs>
    <ds:schemaRef ds:uri="http://schemas.microsoft.com/sharepoint/v3/contenttype/forms"/>
  </ds:schemaRefs>
</ds:datastoreItem>
</file>

<file path=customXml/itemProps2.xml><?xml version="1.0" encoding="utf-8"?>
<ds:datastoreItem xmlns:ds="http://schemas.openxmlformats.org/officeDocument/2006/customXml" ds:itemID="{177C7715-65BC-4E4A-B0BB-64696109E8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F7B5112-FD21-5842-9C80-5EC800C8D9F5}">
  <ds:schemaRefs>
    <ds:schemaRef ds:uri="http://schemas.openxmlformats.org/officeDocument/2006/bibliography"/>
  </ds:schemaRefs>
</ds:datastoreItem>
</file>

<file path=customXml/itemProps4.xml><?xml version="1.0" encoding="utf-8"?>
<ds:datastoreItem xmlns:ds="http://schemas.openxmlformats.org/officeDocument/2006/customXml" ds:itemID="{3E99E9C4-0232-4CE5-9B5C-5718EC05AF8D}"/>
</file>

<file path=docProps/app.xml><?xml version="1.0" encoding="utf-8"?>
<Properties xmlns="http://schemas.openxmlformats.org/officeDocument/2006/extended-properties" xmlns:vt="http://schemas.openxmlformats.org/officeDocument/2006/docPropsVTypes">
  <Template>Normal</Template>
  <TotalTime>1</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Evans</dc:creator>
  <cp:keywords/>
  <dc:description/>
  <cp:lastModifiedBy>Director Treehouse Marsden</cp:lastModifiedBy>
  <cp:revision>2</cp:revision>
  <cp:lastPrinted>2025-06-25T00:50:00Z</cp:lastPrinted>
  <dcterms:created xsi:type="dcterms:W3CDTF">2025-06-25T00:51:00Z</dcterms:created>
  <dcterms:modified xsi:type="dcterms:W3CDTF">2025-06-25T00:51:00Z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ies>
</file>