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96993A" w14:textId="06000534" w:rsidR="00136ABB" w:rsidRPr="004F01F2" w:rsidRDefault="00D56138" w:rsidP="00677B09">
      <w:pPr>
        <w:spacing w:after="0" w:line="360" w:lineRule="auto"/>
        <w:rPr>
          <w:rFonts w:asciiTheme="majorHAnsi" w:hAnsiTheme="majorHAnsi" w:cs="Times New Roman (Body CS)"/>
          <w:bCs/>
          <w:spacing w:val="20"/>
          <w:sz w:val="16"/>
          <w:szCs w:val="16"/>
        </w:rPr>
      </w:pPr>
      <w:r w:rsidRPr="00A911A7">
        <w:rPr>
          <w:rFonts w:asciiTheme="majorHAnsi" w:hAnsiTheme="majorHAnsi" w:cs="Times New Roman (Body CS)"/>
          <w:bCs/>
          <w:spacing w:val="20"/>
          <w:sz w:val="46"/>
          <w:szCs w:val="46"/>
        </w:rPr>
        <w:t xml:space="preserve">BOTTLE SAFETY </w:t>
      </w:r>
      <w:r w:rsidR="0038769F" w:rsidRPr="00A911A7">
        <w:rPr>
          <w:rFonts w:asciiTheme="majorHAnsi" w:hAnsiTheme="majorHAnsi" w:cs="Times New Roman (Body CS)"/>
          <w:bCs/>
          <w:spacing w:val="20"/>
          <w:sz w:val="46"/>
          <w:szCs w:val="46"/>
        </w:rPr>
        <w:t>AND</w:t>
      </w:r>
      <w:r w:rsidRPr="00A911A7">
        <w:rPr>
          <w:rFonts w:asciiTheme="majorHAnsi" w:hAnsiTheme="majorHAnsi" w:cs="Times New Roman (Body CS)"/>
          <w:bCs/>
          <w:spacing w:val="20"/>
          <w:sz w:val="46"/>
          <w:szCs w:val="46"/>
        </w:rPr>
        <w:t xml:space="preserve"> PREPARATION POLICY</w:t>
      </w:r>
      <w:r w:rsidR="00A81408" w:rsidRPr="00A911A7">
        <w:rPr>
          <w:rFonts w:asciiTheme="majorHAnsi" w:hAnsiTheme="majorHAnsi" w:cs="Times New Roman (Body CS)"/>
          <w:bCs/>
          <w:spacing w:val="20"/>
          <w:sz w:val="46"/>
          <w:szCs w:val="46"/>
        </w:rPr>
        <w:br/>
      </w:r>
      <w:r w:rsidRPr="00803E44">
        <w:rPr>
          <w:rFonts w:asciiTheme="majorHAnsi" w:hAnsiTheme="majorHAnsi"/>
        </w:rPr>
        <w:t xml:space="preserve">As young children (particularly those under 12 months) are still developing their immune </w:t>
      </w:r>
      <w:r w:rsidR="00310AC3" w:rsidRPr="00803E44">
        <w:rPr>
          <w:rFonts w:asciiTheme="majorHAnsi" w:hAnsiTheme="majorHAnsi"/>
        </w:rPr>
        <w:t>system;</w:t>
      </w:r>
      <w:r w:rsidRPr="00803E44">
        <w:rPr>
          <w:rFonts w:asciiTheme="majorHAnsi" w:hAnsiTheme="majorHAnsi"/>
        </w:rPr>
        <w:t xml:space="preserve"> they are more susceptible to food borne illnesses and infection. This therefore makes it imperative that education and care services implement and maintain the highest level of hygiene practices. Our Service will ensure that safe practices are consistently maintained for handling, storing, preparing and heating breast milk and formula, and sterilising bottles and teats.</w:t>
      </w:r>
      <w:r w:rsidRPr="00256D63">
        <w:rPr>
          <w:rFonts w:asciiTheme="majorHAnsi" w:hAnsiTheme="majorHAnsi"/>
        </w:rPr>
        <w:t xml:space="preserve"> </w:t>
      </w:r>
    </w:p>
    <w:p w14:paraId="6787D47F" w14:textId="77777777" w:rsidR="00677B09" w:rsidRDefault="00677B09" w:rsidP="00677B09">
      <w:pPr>
        <w:spacing w:after="0" w:line="360" w:lineRule="auto"/>
        <w:rPr>
          <w:rFonts w:cs="Arial"/>
          <w:sz w:val="24"/>
          <w:szCs w:val="24"/>
          <w:lang w:val="en-US"/>
        </w:rPr>
      </w:pPr>
    </w:p>
    <w:p w14:paraId="0611F81B" w14:textId="3246F73E" w:rsidR="0045799A" w:rsidRPr="0036669C" w:rsidRDefault="00AF6C03" w:rsidP="00677B09">
      <w:pPr>
        <w:spacing w:after="0" w:line="360" w:lineRule="auto"/>
        <w:rPr>
          <w:rFonts w:asciiTheme="majorHAnsi" w:hAnsiTheme="majorHAnsi" w:cs="Arial"/>
          <w:szCs w:val="18"/>
          <w:lang w:eastAsia="en-AU"/>
        </w:rPr>
      </w:pPr>
      <w:r>
        <w:rPr>
          <w:rFonts w:cs="Arial"/>
          <w:sz w:val="24"/>
          <w:szCs w:val="24"/>
          <w:lang w:val="en-US"/>
        </w:rPr>
        <w:t xml:space="preserve">NATIONAL QUALITY STANDARD </w:t>
      </w:r>
      <w:r w:rsidR="00344B89" w:rsidRPr="00344B89">
        <w:rPr>
          <w:rFonts w:cs="Arial"/>
          <w:sz w:val="24"/>
          <w:szCs w:val="24"/>
          <w:lang w:val="en-US"/>
        </w:rPr>
        <w:t>(NQS)</w:t>
      </w:r>
    </w:p>
    <w:tbl>
      <w:tblPr>
        <w:tblStyle w:val="PlainTable1"/>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1"/>
        <w:gridCol w:w="2064"/>
        <w:gridCol w:w="6236"/>
      </w:tblGrid>
      <w:tr w:rsidR="0036669C" w:rsidRPr="009A2EA7" w14:paraId="07560DF8" w14:textId="77777777" w:rsidTr="000E231F">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071" w:type="dxa"/>
            <w:gridSpan w:val="3"/>
            <w:shd w:val="clear" w:color="auto" w:fill="D9D9D9" w:themeFill="background1" w:themeFillShade="D9"/>
          </w:tcPr>
          <w:p w14:paraId="62483640" w14:textId="39629C3B" w:rsidR="0036669C" w:rsidRPr="009A2EA7" w:rsidRDefault="0036669C" w:rsidP="00A81408">
            <w:pPr>
              <w:ind w:hanging="27"/>
              <w:rPr>
                <w:rFonts w:ascii="Calibri Light" w:hAnsi="Calibri Light"/>
                <w:b w:val="0"/>
                <w:bCs w:val="0"/>
                <w:color w:val="000000" w:themeColor="text1"/>
                <w:sz w:val="24"/>
              </w:rPr>
            </w:pPr>
            <w:r w:rsidRPr="009A2EA7">
              <w:rPr>
                <w:rFonts w:ascii="Calibri Light" w:hAnsi="Calibri Light"/>
                <w:b w:val="0"/>
                <w:bCs w:val="0"/>
                <w:color w:val="000000" w:themeColor="text1"/>
                <w:sz w:val="28"/>
                <w:szCs w:val="28"/>
                <w:lang w:val="en-US"/>
              </w:rPr>
              <w:t xml:space="preserve"> </w:t>
            </w:r>
            <w:r w:rsidRPr="009A2EA7">
              <w:rPr>
                <w:b w:val="0"/>
                <w:bCs w:val="0"/>
                <w:sz w:val="24"/>
                <w:szCs w:val="24"/>
              </w:rPr>
              <w:t>Q</w:t>
            </w:r>
            <w:r w:rsidR="00A81408" w:rsidRPr="009A2EA7">
              <w:rPr>
                <w:b w:val="0"/>
                <w:bCs w:val="0"/>
                <w:sz w:val="24"/>
                <w:szCs w:val="24"/>
              </w:rPr>
              <w:t>UALITY AREA 2</w:t>
            </w:r>
            <w:r w:rsidRPr="009A2EA7">
              <w:rPr>
                <w:b w:val="0"/>
                <w:bCs w:val="0"/>
                <w:sz w:val="24"/>
                <w:szCs w:val="24"/>
              </w:rPr>
              <w:t xml:space="preserve">:  </w:t>
            </w:r>
            <w:r w:rsidR="00A81408" w:rsidRPr="009A2EA7">
              <w:rPr>
                <w:rFonts w:ascii="Calibri Light" w:hAnsi="Calibri Light"/>
                <w:b w:val="0"/>
                <w:bCs w:val="0"/>
                <w:color w:val="000000" w:themeColor="text1"/>
                <w:sz w:val="24"/>
                <w:szCs w:val="24"/>
                <w:lang w:val="en-US"/>
              </w:rPr>
              <w:t>CHILDREN’S HEALTH AND SAFETY</w:t>
            </w:r>
          </w:p>
        </w:tc>
      </w:tr>
      <w:tr w:rsidR="00803E44" w:rsidRPr="009A2EA7" w14:paraId="4EA63CA4" w14:textId="77777777" w:rsidTr="000E231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1" w:type="dxa"/>
          </w:tcPr>
          <w:p w14:paraId="49DE2EDC" w14:textId="5E12BDFE" w:rsidR="00803E44" w:rsidRPr="009A2EA7" w:rsidRDefault="00803E44" w:rsidP="00D56138">
            <w:pPr>
              <w:jc w:val="center"/>
              <w:rPr>
                <w:rFonts w:asciiTheme="majorHAnsi" w:hAnsiTheme="majorHAnsi"/>
                <w:b w:val="0"/>
                <w:bCs w:val="0"/>
              </w:rPr>
            </w:pPr>
            <w:r w:rsidRPr="009A2EA7">
              <w:rPr>
                <w:rFonts w:asciiTheme="majorHAnsi" w:hAnsiTheme="majorHAnsi"/>
                <w:b w:val="0"/>
                <w:bCs w:val="0"/>
              </w:rPr>
              <w:t>2.1</w:t>
            </w:r>
          </w:p>
        </w:tc>
        <w:tc>
          <w:tcPr>
            <w:tcW w:w="2064" w:type="dxa"/>
          </w:tcPr>
          <w:p w14:paraId="6BB89D57" w14:textId="134ECFDD" w:rsidR="00803E44" w:rsidRPr="009A2EA7" w:rsidRDefault="00803E44" w:rsidP="00D56138">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A2EA7">
              <w:rPr>
                <w:rFonts w:asciiTheme="majorHAnsi" w:hAnsiTheme="majorHAnsi"/>
              </w:rPr>
              <w:t>Health</w:t>
            </w:r>
          </w:p>
        </w:tc>
        <w:tc>
          <w:tcPr>
            <w:tcW w:w="6236" w:type="dxa"/>
          </w:tcPr>
          <w:p w14:paraId="2478F045" w14:textId="19E28DFD" w:rsidR="00803E44" w:rsidRPr="009A2EA7" w:rsidRDefault="00803E44" w:rsidP="00D56138">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A2EA7">
              <w:rPr>
                <w:rFonts w:asciiTheme="majorHAnsi" w:hAnsiTheme="majorHAnsi"/>
              </w:rPr>
              <w:t>Each child’s health and physical activity is supported and promoted</w:t>
            </w:r>
          </w:p>
        </w:tc>
      </w:tr>
      <w:tr w:rsidR="00D56138" w:rsidRPr="009A2EA7" w14:paraId="709C42F0" w14:textId="77777777" w:rsidTr="000E231F">
        <w:trPr>
          <w:trHeight w:val="488"/>
        </w:trPr>
        <w:tc>
          <w:tcPr>
            <w:cnfStyle w:val="001000000000" w:firstRow="0" w:lastRow="0" w:firstColumn="1" w:lastColumn="0" w:oddVBand="0" w:evenVBand="0" w:oddHBand="0" w:evenHBand="0" w:firstRowFirstColumn="0" w:firstRowLastColumn="0" w:lastRowFirstColumn="0" w:lastRowLastColumn="0"/>
            <w:tcW w:w="771" w:type="dxa"/>
          </w:tcPr>
          <w:p w14:paraId="0B6298F9" w14:textId="267BE7B1" w:rsidR="00D56138" w:rsidRPr="009A2EA7" w:rsidRDefault="00D56138" w:rsidP="00D56138">
            <w:pPr>
              <w:jc w:val="center"/>
              <w:rPr>
                <w:rFonts w:asciiTheme="majorHAnsi" w:hAnsiTheme="majorHAnsi"/>
                <w:b w:val="0"/>
                <w:bCs w:val="0"/>
              </w:rPr>
            </w:pPr>
            <w:r w:rsidRPr="009A2EA7">
              <w:rPr>
                <w:rFonts w:asciiTheme="majorHAnsi" w:hAnsiTheme="majorHAnsi"/>
                <w:b w:val="0"/>
                <w:bCs w:val="0"/>
              </w:rPr>
              <w:t>2.1.2</w:t>
            </w:r>
          </w:p>
        </w:tc>
        <w:tc>
          <w:tcPr>
            <w:tcW w:w="2064" w:type="dxa"/>
          </w:tcPr>
          <w:p w14:paraId="770D3442" w14:textId="5A2E78DA" w:rsidR="00D56138" w:rsidRPr="009A2EA7" w:rsidRDefault="00D56138" w:rsidP="00D56138">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9A2EA7">
              <w:rPr>
                <w:rFonts w:asciiTheme="majorHAnsi" w:hAnsiTheme="majorHAnsi"/>
              </w:rPr>
              <w:t xml:space="preserve">Health practices and procedures </w:t>
            </w:r>
          </w:p>
        </w:tc>
        <w:tc>
          <w:tcPr>
            <w:tcW w:w="6236" w:type="dxa"/>
          </w:tcPr>
          <w:p w14:paraId="0921CC03" w14:textId="64B10E2D" w:rsidR="00D56138" w:rsidRPr="009A2EA7" w:rsidRDefault="00D56138" w:rsidP="00D56138">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9A2EA7">
              <w:rPr>
                <w:rFonts w:asciiTheme="majorHAnsi" w:hAnsiTheme="majorHAnsi"/>
              </w:rPr>
              <w:t>Effective illness and injury management and hygiene practices are promoted and implemented.</w:t>
            </w:r>
          </w:p>
        </w:tc>
      </w:tr>
      <w:tr w:rsidR="00D56138" w:rsidRPr="009A2EA7" w14:paraId="141C76D6" w14:textId="77777777" w:rsidTr="000E231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1" w:type="dxa"/>
          </w:tcPr>
          <w:p w14:paraId="2EA46928" w14:textId="15AE4FFD" w:rsidR="00D56138" w:rsidRPr="009A2EA7" w:rsidRDefault="00D56138" w:rsidP="00D56138">
            <w:pPr>
              <w:jc w:val="center"/>
              <w:rPr>
                <w:rFonts w:asciiTheme="majorHAnsi" w:hAnsiTheme="majorHAnsi"/>
                <w:b w:val="0"/>
                <w:bCs w:val="0"/>
              </w:rPr>
            </w:pPr>
            <w:r w:rsidRPr="009A2EA7">
              <w:rPr>
                <w:rFonts w:asciiTheme="majorHAnsi" w:hAnsiTheme="majorHAnsi"/>
                <w:b w:val="0"/>
                <w:bCs w:val="0"/>
              </w:rPr>
              <w:t>2.1.3</w:t>
            </w:r>
          </w:p>
        </w:tc>
        <w:tc>
          <w:tcPr>
            <w:tcW w:w="2064" w:type="dxa"/>
          </w:tcPr>
          <w:p w14:paraId="7462F700" w14:textId="25FEC305" w:rsidR="00D56138" w:rsidRPr="009A2EA7" w:rsidRDefault="00D56138" w:rsidP="00D56138">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A2EA7">
              <w:rPr>
                <w:rFonts w:asciiTheme="majorHAnsi" w:hAnsiTheme="majorHAnsi"/>
              </w:rPr>
              <w:t xml:space="preserve">Healthy Lifestyles </w:t>
            </w:r>
          </w:p>
        </w:tc>
        <w:tc>
          <w:tcPr>
            <w:tcW w:w="6236" w:type="dxa"/>
          </w:tcPr>
          <w:p w14:paraId="13AAA22E" w14:textId="589493B0" w:rsidR="00D56138" w:rsidRPr="009A2EA7" w:rsidRDefault="00D56138" w:rsidP="00D56138">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A2EA7">
              <w:rPr>
                <w:rFonts w:asciiTheme="majorHAnsi" w:hAnsiTheme="majorHAnsi"/>
              </w:rPr>
              <w:t xml:space="preserve">Healthy eating and physical activity are promoted and appropriate for each child. </w:t>
            </w:r>
          </w:p>
        </w:tc>
      </w:tr>
      <w:tr w:rsidR="00D56138" w:rsidRPr="009A2EA7" w14:paraId="69AD9603" w14:textId="77777777" w:rsidTr="000E231F">
        <w:trPr>
          <w:trHeight w:val="488"/>
        </w:trPr>
        <w:tc>
          <w:tcPr>
            <w:cnfStyle w:val="001000000000" w:firstRow="0" w:lastRow="0" w:firstColumn="1" w:lastColumn="0" w:oddVBand="0" w:evenVBand="0" w:oddHBand="0" w:evenHBand="0" w:firstRowFirstColumn="0" w:firstRowLastColumn="0" w:lastRowFirstColumn="0" w:lastRowLastColumn="0"/>
            <w:tcW w:w="771" w:type="dxa"/>
          </w:tcPr>
          <w:p w14:paraId="74B75F73" w14:textId="392514E4" w:rsidR="00D56138" w:rsidRPr="009A2EA7" w:rsidRDefault="00D56138" w:rsidP="00D56138">
            <w:pPr>
              <w:jc w:val="center"/>
              <w:rPr>
                <w:rFonts w:asciiTheme="majorHAnsi" w:hAnsiTheme="majorHAnsi"/>
                <w:b w:val="0"/>
                <w:bCs w:val="0"/>
              </w:rPr>
            </w:pPr>
            <w:r w:rsidRPr="009A2EA7">
              <w:rPr>
                <w:rFonts w:asciiTheme="majorHAnsi" w:hAnsiTheme="majorHAnsi"/>
                <w:b w:val="0"/>
                <w:bCs w:val="0"/>
              </w:rPr>
              <w:t>2.2</w:t>
            </w:r>
          </w:p>
        </w:tc>
        <w:tc>
          <w:tcPr>
            <w:tcW w:w="2064" w:type="dxa"/>
          </w:tcPr>
          <w:p w14:paraId="39D5A594" w14:textId="1F0CE14C" w:rsidR="00D56138" w:rsidRPr="009A2EA7" w:rsidRDefault="00D56138" w:rsidP="00D56138">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9A2EA7">
              <w:rPr>
                <w:rFonts w:asciiTheme="majorHAnsi" w:hAnsiTheme="majorHAnsi"/>
              </w:rPr>
              <w:t xml:space="preserve">Safety </w:t>
            </w:r>
          </w:p>
        </w:tc>
        <w:tc>
          <w:tcPr>
            <w:tcW w:w="6236" w:type="dxa"/>
          </w:tcPr>
          <w:p w14:paraId="543E00B2" w14:textId="49B6132E" w:rsidR="00D56138" w:rsidRPr="009A2EA7" w:rsidRDefault="00D56138" w:rsidP="00D56138">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9A2EA7">
              <w:rPr>
                <w:rFonts w:asciiTheme="majorHAnsi" w:hAnsiTheme="majorHAnsi"/>
              </w:rPr>
              <w:t xml:space="preserve">Each child is protected. </w:t>
            </w:r>
          </w:p>
        </w:tc>
      </w:tr>
      <w:tr w:rsidR="00D56138" w:rsidRPr="009A2EA7" w14:paraId="30272846" w14:textId="77777777" w:rsidTr="000E231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1" w:type="dxa"/>
          </w:tcPr>
          <w:p w14:paraId="3CCB2A79" w14:textId="583EA6BD" w:rsidR="00D56138" w:rsidRPr="009A2EA7" w:rsidRDefault="00D56138" w:rsidP="00D56138">
            <w:pPr>
              <w:jc w:val="center"/>
              <w:rPr>
                <w:rFonts w:asciiTheme="majorHAnsi" w:hAnsiTheme="majorHAnsi"/>
                <w:b w:val="0"/>
                <w:bCs w:val="0"/>
              </w:rPr>
            </w:pPr>
            <w:r w:rsidRPr="009A2EA7">
              <w:rPr>
                <w:rFonts w:asciiTheme="majorHAnsi" w:hAnsiTheme="majorHAnsi"/>
                <w:b w:val="0"/>
                <w:bCs w:val="0"/>
              </w:rPr>
              <w:t>2.2.1</w:t>
            </w:r>
          </w:p>
        </w:tc>
        <w:tc>
          <w:tcPr>
            <w:tcW w:w="2064" w:type="dxa"/>
          </w:tcPr>
          <w:p w14:paraId="59292FEF" w14:textId="7B60BAE4" w:rsidR="00D56138" w:rsidRPr="009A2EA7" w:rsidRDefault="00D56138" w:rsidP="00D56138">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A2EA7">
              <w:rPr>
                <w:rFonts w:asciiTheme="majorHAnsi" w:hAnsiTheme="majorHAnsi"/>
              </w:rPr>
              <w:t xml:space="preserve">Supervision </w:t>
            </w:r>
          </w:p>
        </w:tc>
        <w:tc>
          <w:tcPr>
            <w:tcW w:w="6236" w:type="dxa"/>
          </w:tcPr>
          <w:p w14:paraId="1C20C4B6" w14:textId="07DCC46B" w:rsidR="00D56138" w:rsidRPr="009A2EA7" w:rsidRDefault="00D56138" w:rsidP="00D56138">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A2EA7">
              <w:rPr>
                <w:rFonts w:asciiTheme="majorHAnsi" w:hAnsiTheme="majorHAnsi"/>
              </w:rPr>
              <w:t>At all times, reasonable precautions and adequate supervision ensure children are protected from harm and hazard.</w:t>
            </w:r>
          </w:p>
        </w:tc>
      </w:tr>
    </w:tbl>
    <w:p w14:paraId="044E86F5" w14:textId="071E82A8" w:rsidR="00A81408" w:rsidRPr="00344B89" w:rsidRDefault="00A81408" w:rsidP="00A81408">
      <w:pPr>
        <w:spacing w:line="360" w:lineRule="auto"/>
        <w:rPr>
          <w:rFonts w:cs="Arial"/>
          <w:sz w:val="24"/>
          <w:szCs w:val="24"/>
          <w:lang w:val="en-US"/>
        </w:rPr>
      </w:pPr>
    </w:p>
    <w:tbl>
      <w:tblPr>
        <w:tblStyle w:val="PlainTable1"/>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7933"/>
      </w:tblGrid>
      <w:tr w:rsidR="00A81408" w:rsidRPr="009A2EA7" w14:paraId="24085384" w14:textId="77777777" w:rsidTr="000E231F">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067" w:type="dxa"/>
            <w:gridSpan w:val="2"/>
            <w:shd w:val="clear" w:color="auto" w:fill="D9D9D9" w:themeFill="background1" w:themeFillShade="D9"/>
          </w:tcPr>
          <w:p w14:paraId="539C08BE" w14:textId="47937B7E" w:rsidR="00A81408" w:rsidRPr="009A2EA7" w:rsidRDefault="00867632" w:rsidP="00A81408">
            <w:pPr>
              <w:ind w:hanging="27"/>
              <w:rPr>
                <w:rFonts w:ascii="Calibri" w:hAnsi="Calibri" w:cs="Calibri"/>
                <w:b w:val="0"/>
                <w:bCs w:val="0"/>
                <w:color w:val="000000" w:themeColor="text1"/>
                <w:sz w:val="24"/>
              </w:rPr>
            </w:pPr>
            <w:r w:rsidRPr="009A2EA7">
              <w:rPr>
                <w:rFonts w:ascii="Calibri" w:hAnsi="Calibri" w:cs="Calibri"/>
                <w:b w:val="0"/>
                <w:bCs w:val="0"/>
                <w:sz w:val="24"/>
                <w:szCs w:val="24"/>
                <w:lang w:val="en-US"/>
              </w:rPr>
              <w:t>EDUCATION AND CARE SERVICES NATIONAL REGULATIONS</w:t>
            </w:r>
          </w:p>
        </w:tc>
      </w:tr>
      <w:tr w:rsidR="00D56138" w:rsidRPr="009A2EA7" w14:paraId="158D1CC8" w14:textId="77777777" w:rsidTr="000E231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6E78B768" w14:textId="582EA4E0" w:rsidR="00D56138" w:rsidRPr="009A2EA7" w:rsidRDefault="00D56138" w:rsidP="00D56138">
            <w:pPr>
              <w:jc w:val="center"/>
              <w:rPr>
                <w:rFonts w:asciiTheme="majorHAnsi" w:hAnsiTheme="majorHAnsi"/>
                <w:b w:val="0"/>
                <w:bCs w:val="0"/>
              </w:rPr>
            </w:pPr>
            <w:r w:rsidRPr="009A2EA7">
              <w:rPr>
                <w:rFonts w:asciiTheme="majorHAnsi" w:hAnsiTheme="majorHAnsi"/>
                <w:b w:val="0"/>
                <w:bCs w:val="0"/>
              </w:rPr>
              <w:t>77</w:t>
            </w:r>
          </w:p>
        </w:tc>
        <w:tc>
          <w:tcPr>
            <w:tcW w:w="7933" w:type="dxa"/>
          </w:tcPr>
          <w:p w14:paraId="2821036C" w14:textId="6AB4028A" w:rsidR="00D56138" w:rsidRPr="009A2EA7" w:rsidRDefault="00D56138" w:rsidP="00D56138">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A2EA7">
              <w:rPr>
                <w:rFonts w:asciiTheme="majorHAnsi" w:hAnsiTheme="majorHAnsi"/>
              </w:rPr>
              <w:t>Health, hygiene and safe food practices</w:t>
            </w:r>
          </w:p>
        </w:tc>
      </w:tr>
      <w:tr w:rsidR="00D56138" w:rsidRPr="009A2EA7" w14:paraId="4588EB0D" w14:textId="77777777" w:rsidTr="000E231F">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6195D043" w14:textId="2121BB1B" w:rsidR="00D56138" w:rsidRPr="009A2EA7" w:rsidRDefault="00D56138" w:rsidP="00D56138">
            <w:pPr>
              <w:jc w:val="center"/>
              <w:rPr>
                <w:rFonts w:asciiTheme="majorHAnsi" w:hAnsiTheme="majorHAnsi"/>
                <w:b w:val="0"/>
                <w:bCs w:val="0"/>
              </w:rPr>
            </w:pPr>
            <w:r w:rsidRPr="009A2EA7">
              <w:rPr>
                <w:rFonts w:asciiTheme="majorHAnsi" w:hAnsiTheme="majorHAnsi"/>
                <w:b w:val="0"/>
                <w:bCs w:val="0"/>
              </w:rPr>
              <w:t>78</w:t>
            </w:r>
          </w:p>
        </w:tc>
        <w:tc>
          <w:tcPr>
            <w:tcW w:w="7933" w:type="dxa"/>
          </w:tcPr>
          <w:p w14:paraId="4B638F9A" w14:textId="5EDAD81E" w:rsidR="00D56138" w:rsidRPr="009A2EA7" w:rsidRDefault="00D56138" w:rsidP="00D56138">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9A2EA7">
              <w:rPr>
                <w:rFonts w:asciiTheme="majorHAnsi" w:hAnsiTheme="majorHAnsi"/>
              </w:rPr>
              <w:t>Food and beverages</w:t>
            </w:r>
          </w:p>
        </w:tc>
      </w:tr>
      <w:tr w:rsidR="00D56138" w:rsidRPr="009A2EA7" w14:paraId="16F8934F" w14:textId="77777777" w:rsidTr="000E231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30AE1EFA" w14:textId="38D15D50" w:rsidR="00D56138" w:rsidRPr="009A2EA7" w:rsidRDefault="00D56138" w:rsidP="00D56138">
            <w:pPr>
              <w:jc w:val="center"/>
              <w:rPr>
                <w:rFonts w:asciiTheme="majorHAnsi" w:hAnsiTheme="majorHAnsi"/>
                <w:b w:val="0"/>
                <w:bCs w:val="0"/>
              </w:rPr>
            </w:pPr>
            <w:r w:rsidRPr="009A2EA7">
              <w:rPr>
                <w:rFonts w:asciiTheme="majorHAnsi" w:hAnsiTheme="majorHAnsi"/>
                <w:b w:val="0"/>
                <w:bCs w:val="0"/>
              </w:rPr>
              <w:t>168</w:t>
            </w:r>
          </w:p>
        </w:tc>
        <w:tc>
          <w:tcPr>
            <w:tcW w:w="7933" w:type="dxa"/>
          </w:tcPr>
          <w:p w14:paraId="22E71AB7" w14:textId="3340BB63" w:rsidR="00D56138" w:rsidRPr="009A2EA7" w:rsidRDefault="00D56138" w:rsidP="00D56138">
            <w:pPr>
              <w:cnfStyle w:val="000000100000" w:firstRow="0" w:lastRow="0" w:firstColumn="0" w:lastColumn="0" w:oddVBand="0" w:evenVBand="0" w:oddHBand="1" w:evenHBand="0" w:firstRowFirstColumn="0" w:firstRowLastColumn="0" w:lastRowFirstColumn="0" w:lastRowLastColumn="0"/>
              <w:rPr>
                <w:rFonts w:asciiTheme="majorHAnsi" w:hAnsiTheme="majorHAnsi"/>
                <w:lang w:val="en-US"/>
              </w:rPr>
            </w:pPr>
            <w:r w:rsidRPr="009A2EA7">
              <w:rPr>
                <w:rFonts w:asciiTheme="majorHAnsi" w:hAnsiTheme="majorHAnsi"/>
              </w:rPr>
              <w:t xml:space="preserve">Education and care services must have policies and procedures </w:t>
            </w:r>
          </w:p>
        </w:tc>
      </w:tr>
      <w:tr w:rsidR="004F01F2" w:rsidRPr="009A2EA7" w14:paraId="3A701949" w14:textId="77777777" w:rsidTr="000E231F">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5C033BE9" w14:textId="6C9FFFE6" w:rsidR="004F01F2" w:rsidRPr="009A2EA7" w:rsidRDefault="004F01F2" w:rsidP="004F01F2">
            <w:pPr>
              <w:jc w:val="center"/>
              <w:rPr>
                <w:rFonts w:ascii="Calibri Light" w:hAnsi="Calibri Light" w:cs="Calibri Light"/>
                <w:b w:val="0"/>
                <w:bCs w:val="0"/>
              </w:rPr>
            </w:pPr>
            <w:r w:rsidRPr="009A2EA7">
              <w:rPr>
                <w:rFonts w:ascii="Calibri Light" w:hAnsi="Calibri Light" w:cs="Calibri Light"/>
                <w:b w:val="0"/>
                <w:bCs w:val="0"/>
              </w:rPr>
              <w:t>170</w:t>
            </w:r>
          </w:p>
        </w:tc>
        <w:tc>
          <w:tcPr>
            <w:tcW w:w="7933" w:type="dxa"/>
          </w:tcPr>
          <w:p w14:paraId="031E3F54" w14:textId="5128FAE9" w:rsidR="004F01F2" w:rsidRPr="009A2EA7" w:rsidRDefault="004F01F2" w:rsidP="004F01F2">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rPr>
            </w:pPr>
            <w:r w:rsidRPr="009A2EA7">
              <w:rPr>
                <w:rFonts w:ascii="Calibri Light" w:hAnsi="Calibri Light" w:cs="Calibri Light"/>
              </w:rPr>
              <w:t>Policies and Procedures to be followed</w:t>
            </w:r>
          </w:p>
        </w:tc>
      </w:tr>
      <w:tr w:rsidR="004F01F2" w:rsidRPr="009A2EA7" w14:paraId="7D68CE1A" w14:textId="77777777" w:rsidTr="000E231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11A3FEFF" w14:textId="38B7C95C" w:rsidR="004F01F2" w:rsidRPr="009A2EA7" w:rsidRDefault="004F01F2" w:rsidP="004F01F2">
            <w:pPr>
              <w:jc w:val="center"/>
              <w:rPr>
                <w:rFonts w:ascii="Calibri Light" w:hAnsi="Calibri Light" w:cs="Calibri Light"/>
                <w:b w:val="0"/>
                <w:bCs w:val="0"/>
              </w:rPr>
            </w:pPr>
            <w:r w:rsidRPr="009A2EA7">
              <w:rPr>
                <w:rFonts w:ascii="Calibri Light" w:hAnsi="Calibri Light" w:cs="Calibri Light"/>
                <w:b w:val="0"/>
                <w:bCs w:val="0"/>
              </w:rPr>
              <w:t>171</w:t>
            </w:r>
          </w:p>
        </w:tc>
        <w:tc>
          <w:tcPr>
            <w:tcW w:w="7933" w:type="dxa"/>
          </w:tcPr>
          <w:p w14:paraId="5B7A49A9" w14:textId="7DB4A975" w:rsidR="004F01F2" w:rsidRPr="009A2EA7" w:rsidRDefault="004F01F2" w:rsidP="004F01F2">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rPr>
            </w:pPr>
            <w:r w:rsidRPr="009A2EA7">
              <w:rPr>
                <w:rFonts w:ascii="Calibri Light" w:hAnsi="Calibri Light" w:cs="Calibri Light"/>
              </w:rPr>
              <w:t>Policies and procedures to be kept available</w:t>
            </w:r>
          </w:p>
        </w:tc>
      </w:tr>
      <w:tr w:rsidR="004F01F2" w:rsidRPr="009A2EA7" w14:paraId="56B3BE04" w14:textId="77777777" w:rsidTr="000E231F">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762C9FE4" w14:textId="488D77DE" w:rsidR="004F01F2" w:rsidRPr="009A2EA7" w:rsidRDefault="004F01F2" w:rsidP="004F01F2">
            <w:pPr>
              <w:jc w:val="center"/>
              <w:rPr>
                <w:rFonts w:ascii="Calibri Light" w:hAnsi="Calibri Light" w:cs="Calibri Light"/>
                <w:b w:val="0"/>
                <w:bCs w:val="0"/>
              </w:rPr>
            </w:pPr>
            <w:r w:rsidRPr="009A2EA7">
              <w:rPr>
                <w:rFonts w:ascii="Calibri Light" w:hAnsi="Calibri Light" w:cs="Calibri Light"/>
                <w:b w:val="0"/>
                <w:bCs w:val="0"/>
              </w:rPr>
              <w:t>172</w:t>
            </w:r>
          </w:p>
        </w:tc>
        <w:tc>
          <w:tcPr>
            <w:tcW w:w="7933" w:type="dxa"/>
          </w:tcPr>
          <w:p w14:paraId="28FEEC16" w14:textId="763C665F" w:rsidR="004F01F2" w:rsidRPr="009A2EA7" w:rsidRDefault="004F01F2" w:rsidP="004F01F2">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rPr>
            </w:pPr>
            <w:r w:rsidRPr="009A2EA7">
              <w:rPr>
                <w:rFonts w:ascii="Calibri Light" w:hAnsi="Calibri Light" w:cs="Calibri Light"/>
              </w:rPr>
              <w:t>Notification of change to policies or procedures</w:t>
            </w:r>
          </w:p>
        </w:tc>
      </w:tr>
    </w:tbl>
    <w:p w14:paraId="1D593815" w14:textId="469ECCC8" w:rsidR="005D148A" w:rsidRPr="003A2333" w:rsidRDefault="005D148A" w:rsidP="005D148A">
      <w:pPr>
        <w:spacing w:line="360" w:lineRule="auto"/>
        <w:rPr>
          <w:rFonts w:cs="Arial"/>
          <w:sz w:val="24"/>
          <w:szCs w:val="24"/>
          <w:lang w:val="en-US"/>
        </w:rPr>
      </w:pPr>
      <w:r>
        <w:rPr>
          <w:rFonts w:cs="Arial"/>
          <w:sz w:val="24"/>
          <w:szCs w:val="24"/>
          <w:lang w:val="en-US"/>
        </w:rPr>
        <w:br/>
      </w:r>
      <w:r w:rsidRPr="003A2333">
        <w:rPr>
          <w:rFonts w:cs="Arial"/>
          <w:sz w:val="24"/>
          <w:szCs w:val="24"/>
          <w:lang w:val="en-US"/>
        </w:rPr>
        <w:t xml:space="preserve">RELATED POLICIES </w:t>
      </w:r>
    </w:p>
    <w:tbl>
      <w:tblPr>
        <w:tblStyle w:val="TableGrid"/>
        <w:tblW w:w="0" w:type="auto"/>
        <w:tblLook w:val="04A0" w:firstRow="1" w:lastRow="0" w:firstColumn="1" w:lastColumn="0" w:noHBand="0" w:noVBand="1"/>
      </w:tblPr>
      <w:tblGrid>
        <w:gridCol w:w="4535"/>
        <w:gridCol w:w="4535"/>
      </w:tblGrid>
      <w:tr w:rsidR="00677B09" w14:paraId="2D9A853F" w14:textId="77777777" w:rsidTr="0074764D">
        <w:trPr>
          <w:trHeight w:val="654"/>
        </w:trPr>
        <w:tc>
          <w:tcPr>
            <w:tcW w:w="4535" w:type="dxa"/>
          </w:tcPr>
          <w:p w14:paraId="79394043" w14:textId="4DE7F367" w:rsidR="00373022" w:rsidRPr="00537B08" w:rsidRDefault="00373022" w:rsidP="006E4998">
            <w:pPr>
              <w:spacing w:line="276" w:lineRule="auto"/>
              <w:rPr>
                <w:rFonts w:asciiTheme="majorHAnsi" w:hAnsiTheme="majorHAnsi"/>
              </w:rPr>
            </w:pPr>
            <w:r w:rsidRPr="00537B08">
              <w:rPr>
                <w:rFonts w:asciiTheme="majorHAnsi" w:hAnsiTheme="majorHAnsi"/>
              </w:rPr>
              <w:t>Breastfeeding Policy</w:t>
            </w:r>
          </w:p>
          <w:p w14:paraId="4F96C472" w14:textId="17FB1D28" w:rsidR="003435F6" w:rsidRPr="00537B08" w:rsidRDefault="003435F6" w:rsidP="006E4998">
            <w:pPr>
              <w:spacing w:line="276" w:lineRule="auto"/>
              <w:rPr>
                <w:rFonts w:asciiTheme="majorHAnsi" w:hAnsiTheme="majorHAnsi"/>
              </w:rPr>
            </w:pPr>
            <w:r w:rsidRPr="00537B08">
              <w:rPr>
                <w:rFonts w:asciiTheme="majorHAnsi" w:hAnsiTheme="majorHAnsi"/>
              </w:rPr>
              <w:t>Dental Health Policy</w:t>
            </w:r>
          </w:p>
          <w:p w14:paraId="58EE9163" w14:textId="0919C97D" w:rsidR="004F01F2" w:rsidRPr="00537B08" w:rsidRDefault="00677B09" w:rsidP="006E4998">
            <w:pPr>
              <w:spacing w:line="276" w:lineRule="auto"/>
              <w:rPr>
                <w:rFonts w:asciiTheme="majorHAnsi" w:hAnsiTheme="majorHAnsi"/>
              </w:rPr>
            </w:pPr>
            <w:r w:rsidRPr="00537B08">
              <w:rPr>
                <w:rFonts w:asciiTheme="majorHAnsi" w:hAnsiTheme="majorHAnsi"/>
              </w:rPr>
              <w:t>Health and Safety Policy</w:t>
            </w:r>
          </w:p>
        </w:tc>
        <w:tc>
          <w:tcPr>
            <w:tcW w:w="4535" w:type="dxa"/>
          </w:tcPr>
          <w:p w14:paraId="534C6498" w14:textId="77777777" w:rsidR="00677B09" w:rsidRPr="00537B08" w:rsidRDefault="00677B09" w:rsidP="006E4998">
            <w:pPr>
              <w:spacing w:line="276" w:lineRule="auto"/>
              <w:rPr>
                <w:rFonts w:asciiTheme="majorHAnsi" w:hAnsiTheme="majorHAnsi"/>
              </w:rPr>
            </w:pPr>
            <w:r w:rsidRPr="00537B08">
              <w:rPr>
                <w:rFonts w:asciiTheme="majorHAnsi" w:hAnsiTheme="majorHAnsi"/>
              </w:rPr>
              <w:t>Nutrition and Food Safety Policy</w:t>
            </w:r>
          </w:p>
          <w:p w14:paraId="691AC279" w14:textId="1CA66B88" w:rsidR="006E4998" w:rsidRPr="00537B08" w:rsidRDefault="006E4998" w:rsidP="006E4998">
            <w:pPr>
              <w:spacing w:line="276" w:lineRule="auto"/>
              <w:rPr>
                <w:rFonts w:asciiTheme="majorHAnsi" w:hAnsiTheme="majorHAnsi" w:cstheme="majorHAnsi"/>
              </w:rPr>
            </w:pPr>
            <w:r w:rsidRPr="00537B08">
              <w:rPr>
                <w:rFonts w:asciiTheme="majorHAnsi" w:hAnsiTheme="majorHAnsi" w:cstheme="majorHAnsi"/>
              </w:rPr>
              <w:t>Sleep and Rest Policy</w:t>
            </w:r>
          </w:p>
          <w:p w14:paraId="34BC0F0F" w14:textId="4D5C4DA0" w:rsidR="00677B09" w:rsidRPr="00537B08" w:rsidRDefault="00677B09" w:rsidP="006E4998">
            <w:pPr>
              <w:spacing w:line="276" w:lineRule="auto"/>
              <w:rPr>
                <w:rFonts w:asciiTheme="majorHAnsi" w:hAnsiTheme="majorHAnsi" w:cstheme="majorHAnsi"/>
              </w:rPr>
            </w:pPr>
            <w:r w:rsidRPr="00537B08">
              <w:rPr>
                <w:rFonts w:asciiTheme="majorHAnsi" w:hAnsiTheme="majorHAnsi" w:cstheme="majorHAnsi"/>
              </w:rPr>
              <w:t>Work</w:t>
            </w:r>
            <w:r w:rsidR="004F01F2" w:rsidRPr="00537B08">
              <w:rPr>
                <w:rFonts w:asciiTheme="majorHAnsi" w:hAnsiTheme="majorHAnsi" w:cstheme="majorHAnsi"/>
              </w:rPr>
              <w:t>,</w:t>
            </w:r>
            <w:r w:rsidRPr="00537B08">
              <w:rPr>
                <w:rFonts w:asciiTheme="majorHAnsi" w:hAnsiTheme="majorHAnsi" w:cstheme="majorHAnsi"/>
              </w:rPr>
              <w:t xml:space="preserve"> Health and Safety Policy</w:t>
            </w:r>
          </w:p>
        </w:tc>
      </w:tr>
    </w:tbl>
    <w:p w14:paraId="37BA667F" w14:textId="77777777" w:rsidR="00803E44" w:rsidRDefault="00803E44" w:rsidP="005D148A">
      <w:pPr>
        <w:spacing w:line="360" w:lineRule="auto"/>
        <w:rPr>
          <w:rFonts w:cs="Arial"/>
          <w:sz w:val="24"/>
          <w:szCs w:val="24"/>
        </w:rPr>
      </w:pPr>
    </w:p>
    <w:p w14:paraId="442E0433" w14:textId="77777777" w:rsidR="005551B7" w:rsidRDefault="005551B7" w:rsidP="00DB6E9F">
      <w:pPr>
        <w:spacing w:after="0" w:line="360" w:lineRule="auto"/>
        <w:rPr>
          <w:rFonts w:cs="Arial"/>
          <w:sz w:val="24"/>
          <w:szCs w:val="24"/>
        </w:rPr>
      </w:pPr>
    </w:p>
    <w:p w14:paraId="33B5ECC3" w14:textId="0CE4E4E6" w:rsidR="005D148A" w:rsidRPr="0045799A" w:rsidRDefault="005D148A" w:rsidP="00DB6E9F">
      <w:pPr>
        <w:spacing w:after="0" w:line="360" w:lineRule="auto"/>
        <w:rPr>
          <w:rFonts w:asciiTheme="majorHAnsi" w:hAnsiTheme="majorHAnsi" w:cs="Arial"/>
        </w:rPr>
      </w:pPr>
      <w:r w:rsidRPr="009F124F">
        <w:rPr>
          <w:rFonts w:cs="Arial"/>
          <w:sz w:val="24"/>
          <w:szCs w:val="24"/>
        </w:rPr>
        <w:lastRenderedPageBreak/>
        <w:t>PURPOSE</w:t>
      </w:r>
    </w:p>
    <w:p w14:paraId="6956E3AB" w14:textId="179C8EB6" w:rsidR="00D56138" w:rsidRPr="00D56138" w:rsidRDefault="00D56138" w:rsidP="00DB6E9F">
      <w:pPr>
        <w:spacing w:after="0" w:line="360" w:lineRule="auto"/>
        <w:rPr>
          <w:rFonts w:asciiTheme="majorHAnsi" w:hAnsiTheme="majorHAnsi" w:cs="Arial"/>
          <w:szCs w:val="18"/>
          <w:lang w:eastAsia="en-AU"/>
        </w:rPr>
      </w:pPr>
      <w:bookmarkStart w:id="0" w:name="_Hlk259388"/>
      <w:r w:rsidRPr="00803E44">
        <w:rPr>
          <w:rFonts w:asciiTheme="majorHAnsi" w:hAnsiTheme="majorHAnsi" w:cs="Arial"/>
          <w:szCs w:val="18"/>
          <w:lang w:eastAsia="en-AU"/>
        </w:rPr>
        <w:t xml:space="preserve">To ensure our Service maintains a safe and hygienic environment for all infants and toddlers requiring a bottle, </w:t>
      </w:r>
      <w:r w:rsidR="00245A5C">
        <w:rPr>
          <w:rFonts w:asciiTheme="majorHAnsi" w:hAnsiTheme="majorHAnsi" w:cs="Arial"/>
          <w:szCs w:val="18"/>
          <w:lang w:eastAsia="en-AU"/>
        </w:rPr>
        <w:t>e</w:t>
      </w:r>
      <w:r w:rsidRPr="00803E44">
        <w:rPr>
          <w:rFonts w:asciiTheme="majorHAnsi" w:hAnsiTheme="majorHAnsi" w:cs="Arial"/>
          <w:szCs w:val="18"/>
          <w:lang w:eastAsia="en-AU"/>
        </w:rPr>
        <w:t>ducators will sterilise and prepare bottles safely and hygienically in accordance with recognised guidelines and best practice. All educators preparing and/or handling bottles will have undergone training in safe food handling</w:t>
      </w:r>
      <w:r w:rsidR="00803E44">
        <w:rPr>
          <w:rFonts w:asciiTheme="majorHAnsi" w:hAnsiTheme="majorHAnsi" w:cs="Arial"/>
          <w:szCs w:val="18"/>
          <w:lang w:eastAsia="en-AU"/>
        </w:rPr>
        <w:t>.</w:t>
      </w:r>
    </w:p>
    <w:bookmarkEnd w:id="0"/>
    <w:p w14:paraId="350E1C4E" w14:textId="77777777" w:rsidR="005D148A" w:rsidRDefault="005D148A" w:rsidP="00DB6E9F">
      <w:pPr>
        <w:spacing w:after="0" w:line="360" w:lineRule="auto"/>
        <w:rPr>
          <w:rFonts w:asciiTheme="majorHAnsi" w:hAnsiTheme="majorHAnsi" w:cs="Arial"/>
          <w:szCs w:val="18"/>
          <w:lang w:eastAsia="en-AU"/>
        </w:rPr>
      </w:pPr>
    </w:p>
    <w:p w14:paraId="7960BCB1" w14:textId="77777777" w:rsidR="005D148A" w:rsidRDefault="005D148A" w:rsidP="00DB6E9F">
      <w:pPr>
        <w:spacing w:after="0" w:line="360" w:lineRule="auto"/>
        <w:rPr>
          <w:rFonts w:asciiTheme="majorHAnsi" w:hAnsiTheme="majorHAnsi" w:cs="Arial"/>
        </w:rPr>
      </w:pPr>
      <w:r>
        <w:rPr>
          <w:rFonts w:cs="Arial"/>
          <w:sz w:val="24"/>
          <w:szCs w:val="24"/>
        </w:rPr>
        <w:t>SCOPE</w:t>
      </w:r>
    </w:p>
    <w:p w14:paraId="00B45064" w14:textId="77777777" w:rsidR="001E6826" w:rsidRPr="00DA2494" w:rsidRDefault="001E6826" w:rsidP="00DB6E9F">
      <w:pPr>
        <w:spacing w:after="0" w:line="360" w:lineRule="auto"/>
        <w:rPr>
          <w:rFonts w:asciiTheme="majorHAnsi" w:hAnsiTheme="majorHAnsi" w:cs="Arial"/>
        </w:rPr>
      </w:pPr>
      <w:r w:rsidRPr="00ED45C7">
        <w:rPr>
          <w:rFonts w:asciiTheme="majorHAnsi" w:hAnsiTheme="majorHAnsi"/>
        </w:rPr>
        <w:t xml:space="preserve">This policy applies </w:t>
      </w:r>
      <w:r w:rsidRPr="00537B08">
        <w:rPr>
          <w:rFonts w:asciiTheme="majorHAnsi" w:hAnsiTheme="majorHAnsi"/>
        </w:rPr>
        <w:t>to children, families, educators</w:t>
      </w:r>
      <w:r w:rsidRPr="00192D65">
        <w:rPr>
          <w:rFonts w:asciiTheme="majorHAnsi" w:hAnsiTheme="majorHAnsi"/>
        </w:rPr>
        <w:t>,</w:t>
      </w:r>
      <w:r>
        <w:rPr>
          <w:rFonts w:asciiTheme="majorHAnsi" w:hAnsiTheme="majorHAnsi"/>
        </w:rPr>
        <w:t xml:space="preserve"> </w:t>
      </w:r>
      <w:r w:rsidRPr="00ED45C7">
        <w:rPr>
          <w:rFonts w:asciiTheme="majorHAnsi" w:hAnsiTheme="majorHAnsi"/>
        </w:rPr>
        <w:t>staff, management</w:t>
      </w:r>
      <w:r>
        <w:rPr>
          <w:rFonts w:asciiTheme="majorHAnsi" w:hAnsiTheme="majorHAnsi"/>
        </w:rPr>
        <w:t>,</w:t>
      </w:r>
      <w:r w:rsidRPr="00ED45C7">
        <w:rPr>
          <w:rFonts w:asciiTheme="majorHAnsi" w:hAnsiTheme="majorHAnsi"/>
        </w:rPr>
        <w:t xml:space="preserve"> </w:t>
      </w:r>
      <w:r>
        <w:rPr>
          <w:rFonts w:asciiTheme="majorHAnsi" w:hAnsiTheme="majorHAnsi"/>
        </w:rPr>
        <w:t>a</w:t>
      </w:r>
      <w:r w:rsidRPr="005F7845">
        <w:rPr>
          <w:rFonts w:asciiTheme="majorHAnsi" w:hAnsiTheme="majorHAnsi"/>
        </w:rPr>
        <w:t xml:space="preserve">pproved </w:t>
      </w:r>
      <w:r>
        <w:rPr>
          <w:rFonts w:asciiTheme="majorHAnsi" w:hAnsiTheme="majorHAnsi"/>
        </w:rPr>
        <w:t>p</w:t>
      </w:r>
      <w:r w:rsidRPr="005F7845">
        <w:rPr>
          <w:rFonts w:asciiTheme="majorHAnsi" w:hAnsiTheme="majorHAnsi"/>
        </w:rPr>
        <w:t xml:space="preserve">rovider, </w:t>
      </w:r>
      <w:r>
        <w:rPr>
          <w:rFonts w:asciiTheme="majorHAnsi" w:hAnsiTheme="majorHAnsi"/>
        </w:rPr>
        <w:t>n</w:t>
      </w:r>
      <w:r w:rsidRPr="005F7845">
        <w:rPr>
          <w:rFonts w:asciiTheme="majorHAnsi" w:hAnsiTheme="majorHAnsi"/>
        </w:rPr>
        <w:t xml:space="preserve">ominated </w:t>
      </w:r>
      <w:r>
        <w:rPr>
          <w:rFonts w:asciiTheme="majorHAnsi" w:hAnsiTheme="majorHAnsi"/>
        </w:rPr>
        <w:t>s</w:t>
      </w:r>
      <w:r w:rsidRPr="005F7845">
        <w:rPr>
          <w:rFonts w:asciiTheme="majorHAnsi" w:hAnsiTheme="majorHAnsi"/>
        </w:rPr>
        <w:t>upervisor, students, volunteers</w:t>
      </w:r>
      <w:r w:rsidRPr="00ED45C7">
        <w:rPr>
          <w:rFonts w:asciiTheme="majorHAnsi" w:hAnsiTheme="majorHAnsi"/>
        </w:rPr>
        <w:t xml:space="preserve"> and visitors of the Service.</w:t>
      </w:r>
    </w:p>
    <w:p w14:paraId="4FC3CBC5" w14:textId="77777777" w:rsidR="005D148A" w:rsidRPr="00C3140F" w:rsidRDefault="005D148A" w:rsidP="00DB6E9F">
      <w:pPr>
        <w:spacing w:after="0" w:line="360" w:lineRule="auto"/>
        <w:rPr>
          <w:rFonts w:asciiTheme="majorHAnsi" w:hAnsiTheme="majorHAnsi"/>
        </w:rPr>
      </w:pPr>
    </w:p>
    <w:p w14:paraId="256D13FE" w14:textId="77777777" w:rsidR="005D148A" w:rsidRDefault="005D148A" w:rsidP="00DB6E9F">
      <w:pPr>
        <w:spacing w:after="0" w:line="360" w:lineRule="auto"/>
        <w:rPr>
          <w:rFonts w:asciiTheme="majorHAnsi" w:hAnsiTheme="majorHAnsi" w:cs="Arial"/>
        </w:rPr>
      </w:pPr>
      <w:r>
        <w:rPr>
          <w:rFonts w:cs="Arial"/>
          <w:sz w:val="24"/>
          <w:szCs w:val="24"/>
        </w:rPr>
        <w:t>IMPLEMENTATION</w:t>
      </w:r>
    </w:p>
    <w:p w14:paraId="766AF099" w14:textId="77777777" w:rsidR="00D56138" w:rsidRPr="00803E44" w:rsidRDefault="00D56138" w:rsidP="00A419CB">
      <w:pPr>
        <w:spacing w:after="0" w:line="360" w:lineRule="auto"/>
        <w:rPr>
          <w:rFonts w:asciiTheme="majorHAnsi" w:hAnsiTheme="majorHAnsi"/>
        </w:rPr>
      </w:pPr>
      <w:r w:rsidRPr="00803E44">
        <w:rPr>
          <w:rFonts w:asciiTheme="majorHAnsi" w:hAnsiTheme="majorHAnsi"/>
        </w:rPr>
        <w:t xml:space="preserve">During their first year of life, babies are at their most vulnerable to viruses, bacteria, and parasitic infections, due to their immune system not yet being fully developed. Unsafe or careless food handling practices can therefore lead to anything from a mild attack of thrush to a more serious condition of gastroenteritis, all of which are similar to food poisoning and can cause vomiting and diarrhoea, and subsequent dehydration. </w:t>
      </w:r>
    </w:p>
    <w:p w14:paraId="40EFDA69" w14:textId="77777777" w:rsidR="00A93342" w:rsidRDefault="00A93342" w:rsidP="001E6826">
      <w:pPr>
        <w:spacing w:after="0" w:line="360" w:lineRule="auto"/>
        <w:rPr>
          <w:rFonts w:asciiTheme="majorHAnsi" w:hAnsiTheme="majorHAnsi"/>
        </w:rPr>
      </w:pPr>
    </w:p>
    <w:p w14:paraId="39915F63" w14:textId="15AA4A44" w:rsidR="005D148A" w:rsidRPr="00D56138" w:rsidRDefault="00D56138" w:rsidP="001E6826">
      <w:pPr>
        <w:spacing w:after="0" w:line="360" w:lineRule="auto"/>
        <w:rPr>
          <w:rFonts w:asciiTheme="majorHAnsi" w:hAnsiTheme="majorHAnsi"/>
        </w:rPr>
      </w:pPr>
      <w:r w:rsidRPr="00803E44">
        <w:rPr>
          <w:rFonts w:asciiTheme="majorHAnsi" w:hAnsiTheme="majorHAnsi"/>
        </w:rPr>
        <w:t xml:space="preserve">To ensure that bottles are consistently prepared in a safe and hygienic manner </w:t>
      </w:r>
      <w:r w:rsidR="00677B09">
        <w:rPr>
          <w:rFonts w:asciiTheme="majorHAnsi" w:hAnsiTheme="majorHAnsi"/>
        </w:rPr>
        <w:t>e</w:t>
      </w:r>
      <w:r w:rsidRPr="00803E44">
        <w:rPr>
          <w:rFonts w:asciiTheme="majorHAnsi" w:hAnsiTheme="majorHAnsi"/>
        </w:rPr>
        <w:t>ducators will adhere to Service procedures at all times.</w:t>
      </w:r>
    </w:p>
    <w:p w14:paraId="3DCCB22B" w14:textId="77777777" w:rsidR="001E6826" w:rsidRDefault="001E6826" w:rsidP="001E6826">
      <w:pPr>
        <w:spacing w:after="0" w:line="360" w:lineRule="auto"/>
        <w:rPr>
          <w:rFonts w:cs="Arial"/>
          <w:color w:val="22A1BB"/>
          <w:sz w:val="24"/>
          <w:szCs w:val="24"/>
          <w:lang w:val="en-US"/>
        </w:rPr>
      </w:pPr>
    </w:p>
    <w:p w14:paraId="4FD0552A" w14:textId="3B6EC6AA" w:rsidR="00D56138" w:rsidRPr="00046BF5" w:rsidRDefault="00C42EC6" w:rsidP="001E6826">
      <w:pPr>
        <w:spacing w:after="0" w:line="360" w:lineRule="auto"/>
        <w:rPr>
          <w:rFonts w:asciiTheme="majorHAnsi" w:hAnsiTheme="majorHAnsi"/>
          <w:color w:val="16A6C6"/>
        </w:rPr>
      </w:pPr>
      <w:r w:rsidRPr="00046BF5">
        <w:rPr>
          <w:rFonts w:cs="Arial"/>
          <w:color w:val="16A6C6"/>
          <w:sz w:val="24"/>
          <w:szCs w:val="24"/>
          <w:lang w:val="en-US"/>
        </w:rPr>
        <w:t>THE APPROVED PROVIDER/NOMINATED SUPERVISOR/</w:t>
      </w:r>
      <w:r w:rsidR="00A419CB" w:rsidRPr="00046BF5">
        <w:rPr>
          <w:rFonts w:cs="Arial"/>
          <w:color w:val="16A6C6"/>
          <w:sz w:val="24"/>
          <w:szCs w:val="24"/>
          <w:lang w:val="en-US"/>
        </w:rPr>
        <w:t>MANAGEMENT WILL ENSURE:</w:t>
      </w:r>
    </w:p>
    <w:p w14:paraId="2B17540D" w14:textId="713E18ED" w:rsidR="0009259C" w:rsidRPr="00537B08" w:rsidRDefault="0009259C" w:rsidP="0009259C">
      <w:pPr>
        <w:pStyle w:val="ListParagraph"/>
        <w:numPr>
          <w:ilvl w:val="0"/>
          <w:numId w:val="4"/>
        </w:numPr>
        <w:shd w:val="clear" w:color="auto" w:fill="FFFFFF"/>
        <w:spacing w:after="0" w:line="360" w:lineRule="auto"/>
        <w:rPr>
          <w:rFonts w:asciiTheme="majorHAnsi" w:eastAsia="Times New Roman" w:hAnsiTheme="majorHAnsi" w:cstheme="majorHAnsi"/>
          <w:lang w:eastAsia="en-AU"/>
        </w:rPr>
      </w:pPr>
      <w:r w:rsidRPr="00537B08">
        <w:rPr>
          <w:rFonts w:asciiTheme="majorHAnsi" w:eastAsia="Times New Roman" w:hAnsiTheme="majorHAnsi" w:cstheme="majorHAnsi"/>
          <w:lang w:eastAsia="en-AU"/>
        </w:rPr>
        <w:t>educators, staff, students, visitors and volunteers have knowledge of and adhere to this policy</w:t>
      </w:r>
    </w:p>
    <w:p w14:paraId="49FE9DD4" w14:textId="5012591F" w:rsidR="000B59E0" w:rsidRPr="00537B08" w:rsidRDefault="000B59E0" w:rsidP="000B59E0">
      <w:pPr>
        <w:pStyle w:val="ListParagraph"/>
        <w:numPr>
          <w:ilvl w:val="0"/>
          <w:numId w:val="4"/>
        </w:numPr>
        <w:shd w:val="clear" w:color="auto" w:fill="FFFFFF"/>
        <w:spacing w:after="0" w:line="360" w:lineRule="auto"/>
        <w:rPr>
          <w:rFonts w:asciiTheme="majorHAnsi" w:eastAsia="Times New Roman" w:hAnsiTheme="majorHAnsi" w:cstheme="majorHAnsi"/>
          <w:lang w:eastAsia="en-AU"/>
        </w:rPr>
      </w:pPr>
      <w:r w:rsidRPr="00537B08">
        <w:rPr>
          <w:rFonts w:asciiTheme="majorHAnsi" w:eastAsia="Times New Roman" w:hAnsiTheme="majorHAnsi" w:cstheme="majorHAnsi"/>
          <w:lang w:eastAsia="en-AU"/>
        </w:rPr>
        <w:t xml:space="preserve">families are aware of this </w:t>
      </w:r>
      <w:r w:rsidRPr="00537B08">
        <w:rPr>
          <w:rFonts w:asciiTheme="majorHAnsi" w:eastAsia="Times New Roman" w:hAnsiTheme="majorHAnsi" w:cstheme="majorHAnsi"/>
          <w:i/>
          <w:iCs/>
          <w:lang w:eastAsia="en-AU"/>
        </w:rPr>
        <w:t>Bottle Safety Preparation Policy</w:t>
      </w:r>
    </w:p>
    <w:p w14:paraId="54795961" w14:textId="73F50080" w:rsidR="0009259C" w:rsidRPr="00537B08" w:rsidRDefault="0009259C" w:rsidP="0009259C">
      <w:pPr>
        <w:pStyle w:val="ListParagraph"/>
        <w:numPr>
          <w:ilvl w:val="0"/>
          <w:numId w:val="4"/>
        </w:numPr>
        <w:shd w:val="clear" w:color="auto" w:fill="FFFFFF"/>
        <w:spacing w:after="0" w:line="360" w:lineRule="auto"/>
        <w:rPr>
          <w:rFonts w:asciiTheme="majorHAnsi" w:eastAsia="Times New Roman" w:hAnsiTheme="majorHAnsi" w:cstheme="majorHAnsi"/>
          <w:lang w:eastAsia="en-AU"/>
        </w:rPr>
      </w:pPr>
      <w:r w:rsidRPr="00537B08">
        <w:rPr>
          <w:rFonts w:asciiTheme="majorHAnsi" w:hAnsiTheme="majorHAnsi"/>
        </w:rPr>
        <w:t xml:space="preserve">educators are aware of and </w:t>
      </w:r>
      <w:r w:rsidR="000B59E0" w:rsidRPr="00537B08">
        <w:rPr>
          <w:rFonts w:asciiTheme="majorHAnsi" w:hAnsiTheme="majorHAnsi"/>
        </w:rPr>
        <w:t xml:space="preserve">strictly </w:t>
      </w:r>
      <w:r w:rsidRPr="00537B08">
        <w:rPr>
          <w:rFonts w:asciiTheme="majorHAnsi" w:hAnsiTheme="majorHAnsi"/>
        </w:rPr>
        <w:t xml:space="preserve">adhere to the </w:t>
      </w:r>
      <w:r w:rsidRPr="00C52A7B">
        <w:rPr>
          <w:rFonts w:asciiTheme="majorHAnsi" w:hAnsiTheme="majorHAnsi"/>
        </w:rPr>
        <w:t xml:space="preserve">procedures for </w:t>
      </w:r>
      <w:r w:rsidR="00295FAD" w:rsidRPr="00C52A7B">
        <w:rPr>
          <w:rFonts w:asciiTheme="majorHAnsi" w:hAnsiTheme="majorHAnsi"/>
        </w:rPr>
        <w:t xml:space="preserve">washing and </w:t>
      </w:r>
      <w:r w:rsidRPr="00C52A7B">
        <w:rPr>
          <w:rFonts w:asciiTheme="majorHAnsi" w:hAnsiTheme="majorHAnsi"/>
        </w:rPr>
        <w:t>sterilising</w:t>
      </w:r>
      <w:r w:rsidRPr="00537B08">
        <w:rPr>
          <w:rFonts w:asciiTheme="majorHAnsi" w:hAnsiTheme="majorHAnsi"/>
        </w:rPr>
        <w:t xml:space="preserve"> bottles and teats, and preparing, heating and storing bottles of formula and breast milk</w:t>
      </w:r>
      <w:r w:rsidR="00295FAD">
        <w:rPr>
          <w:rFonts w:asciiTheme="majorHAnsi" w:hAnsiTheme="majorHAnsi"/>
        </w:rPr>
        <w:t xml:space="preserve"> </w:t>
      </w:r>
    </w:p>
    <w:p w14:paraId="34678E67" w14:textId="03C41207" w:rsidR="00D56138" w:rsidRPr="00537B08" w:rsidRDefault="006C5CE8" w:rsidP="00A419CB">
      <w:pPr>
        <w:numPr>
          <w:ilvl w:val="0"/>
          <w:numId w:val="4"/>
        </w:numPr>
        <w:spacing w:after="0" w:line="360" w:lineRule="auto"/>
        <w:rPr>
          <w:rFonts w:asciiTheme="majorHAnsi" w:hAnsiTheme="majorHAnsi"/>
        </w:rPr>
      </w:pPr>
      <w:r w:rsidRPr="00537B08">
        <w:rPr>
          <w:rFonts w:asciiTheme="majorHAnsi" w:hAnsiTheme="majorHAnsi"/>
        </w:rPr>
        <w:t>p</w:t>
      </w:r>
      <w:r w:rsidR="00D56138" w:rsidRPr="00537B08">
        <w:rPr>
          <w:rFonts w:asciiTheme="majorHAnsi" w:hAnsiTheme="majorHAnsi"/>
        </w:rPr>
        <w:t>rocedures for the safe storage and heating of food provided in bottles are strictly adhered to</w:t>
      </w:r>
    </w:p>
    <w:p w14:paraId="03CEE029" w14:textId="6F946785" w:rsidR="00D56138" w:rsidRPr="00D56138" w:rsidRDefault="006C5CE8" w:rsidP="00A419CB">
      <w:pPr>
        <w:numPr>
          <w:ilvl w:val="0"/>
          <w:numId w:val="4"/>
        </w:numPr>
        <w:spacing w:after="0" w:line="360" w:lineRule="auto"/>
        <w:rPr>
          <w:rFonts w:asciiTheme="majorHAnsi" w:hAnsiTheme="majorHAnsi"/>
        </w:rPr>
      </w:pPr>
      <w:r w:rsidRPr="00537B08">
        <w:rPr>
          <w:rFonts w:asciiTheme="majorHAnsi" w:hAnsiTheme="majorHAnsi"/>
        </w:rPr>
        <w:t>i</w:t>
      </w:r>
      <w:r w:rsidR="00D56138" w:rsidRPr="00537B08">
        <w:rPr>
          <w:rFonts w:asciiTheme="majorHAnsi" w:hAnsiTheme="majorHAnsi"/>
        </w:rPr>
        <w:t>nfants over 6 months of age are given small amounts of cooled boiled water in addition to breastmilk or formula</w:t>
      </w:r>
      <w:r w:rsidR="00D56138" w:rsidRPr="00D56138">
        <w:rPr>
          <w:rFonts w:asciiTheme="majorHAnsi" w:hAnsiTheme="majorHAnsi"/>
        </w:rPr>
        <w:t xml:space="preserve"> as required</w:t>
      </w:r>
    </w:p>
    <w:p w14:paraId="1F703936" w14:textId="51C63B78" w:rsidR="0086566A" w:rsidRPr="00D56138" w:rsidRDefault="0086566A" w:rsidP="00A419CB">
      <w:pPr>
        <w:numPr>
          <w:ilvl w:val="0"/>
          <w:numId w:val="4"/>
        </w:numPr>
        <w:spacing w:after="0" w:line="360" w:lineRule="auto"/>
        <w:rPr>
          <w:rFonts w:asciiTheme="majorHAnsi" w:hAnsiTheme="majorHAnsi"/>
        </w:rPr>
      </w:pPr>
      <w:r>
        <w:rPr>
          <w:rFonts w:asciiTheme="majorHAnsi" w:hAnsiTheme="majorHAnsi"/>
        </w:rPr>
        <w:t>educators give infants or children bottles before going to bed (in a cot or bed)</w:t>
      </w:r>
    </w:p>
    <w:p w14:paraId="327A3719" w14:textId="51184DEB" w:rsidR="00D56138" w:rsidRDefault="006C5CE8" w:rsidP="00A419CB">
      <w:pPr>
        <w:numPr>
          <w:ilvl w:val="0"/>
          <w:numId w:val="4"/>
        </w:numPr>
        <w:spacing w:after="0" w:line="360" w:lineRule="auto"/>
        <w:rPr>
          <w:rFonts w:asciiTheme="majorHAnsi" w:hAnsiTheme="majorHAnsi"/>
        </w:rPr>
      </w:pPr>
      <w:r>
        <w:rPr>
          <w:rFonts w:asciiTheme="majorHAnsi" w:hAnsiTheme="majorHAnsi"/>
        </w:rPr>
        <w:t>i</w:t>
      </w:r>
      <w:r w:rsidR="00D56138" w:rsidRPr="00D56138">
        <w:rPr>
          <w:rFonts w:asciiTheme="majorHAnsi" w:hAnsiTheme="majorHAnsi"/>
        </w:rPr>
        <w:t>nfants are given only breast milk, formula, or cooled boiled water: They are not given fruit juice in their bottle due to the increase risk of tooth decay</w:t>
      </w:r>
    </w:p>
    <w:p w14:paraId="2C720DE2" w14:textId="523280C5" w:rsidR="00C42EC6" w:rsidRDefault="00C42EC6" w:rsidP="000B59E0">
      <w:pPr>
        <w:pStyle w:val="ListParagraph"/>
        <w:numPr>
          <w:ilvl w:val="0"/>
          <w:numId w:val="4"/>
        </w:numPr>
        <w:spacing w:after="0" w:line="360" w:lineRule="auto"/>
        <w:rPr>
          <w:rFonts w:asciiTheme="majorHAnsi" w:hAnsiTheme="majorHAnsi"/>
        </w:rPr>
      </w:pPr>
      <w:r w:rsidRPr="0009259C">
        <w:rPr>
          <w:rFonts w:asciiTheme="majorHAnsi" w:hAnsiTheme="majorHAnsi"/>
        </w:rPr>
        <w:t>ensure families are familiar with their responsibilities in accordance with this policy.</w:t>
      </w:r>
    </w:p>
    <w:p w14:paraId="7097F67C" w14:textId="76B453C0" w:rsidR="005D148A" w:rsidRDefault="005D148A" w:rsidP="000B59E0">
      <w:pPr>
        <w:spacing w:after="0" w:line="360" w:lineRule="auto"/>
        <w:rPr>
          <w:rFonts w:asciiTheme="majorHAnsi" w:hAnsiTheme="majorHAnsi"/>
        </w:rPr>
      </w:pPr>
    </w:p>
    <w:p w14:paraId="70187844" w14:textId="74AADE85" w:rsidR="00D56138" w:rsidRPr="00D92BD6" w:rsidRDefault="00A419CB" w:rsidP="000B59E0">
      <w:pPr>
        <w:spacing w:after="0" w:line="360" w:lineRule="auto"/>
        <w:rPr>
          <w:color w:val="16A6C6"/>
          <w:sz w:val="24"/>
          <w:szCs w:val="24"/>
        </w:rPr>
      </w:pPr>
      <w:r w:rsidRPr="00D92BD6">
        <w:rPr>
          <w:color w:val="16A6C6"/>
          <w:sz w:val="24"/>
          <w:szCs w:val="24"/>
        </w:rPr>
        <w:t>EDUCATORS WILL:</w:t>
      </w:r>
    </w:p>
    <w:p w14:paraId="6203EA21" w14:textId="77777777" w:rsidR="00416B87" w:rsidRDefault="006C5CE8" w:rsidP="00416B87">
      <w:pPr>
        <w:pStyle w:val="ListParagraph"/>
        <w:numPr>
          <w:ilvl w:val="0"/>
          <w:numId w:val="5"/>
        </w:numPr>
        <w:spacing w:line="360" w:lineRule="auto"/>
        <w:rPr>
          <w:rFonts w:asciiTheme="majorHAnsi" w:hAnsiTheme="majorHAnsi"/>
        </w:rPr>
      </w:pPr>
      <w:r>
        <w:rPr>
          <w:rFonts w:asciiTheme="majorHAnsi" w:hAnsiTheme="majorHAnsi"/>
        </w:rPr>
        <w:lastRenderedPageBreak/>
        <w:t>i</w:t>
      </w:r>
      <w:r w:rsidR="00D56138" w:rsidRPr="00256D63">
        <w:rPr>
          <w:rFonts w:asciiTheme="majorHAnsi" w:hAnsiTheme="majorHAnsi"/>
        </w:rPr>
        <w:t>mplement safe food handling practices</w:t>
      </w:r>
    </w:p>
    <w:p w14:paraId="3CADCC1F" w14:textId="730131E6" w:rsidR="00BF2272" w:rsidRPr="00416B87" w:rsidRDefault="00BF2272" w:rsidP="00416B87">
      <w:pPr>
        <w:pStyle w:val="ListParagraph"/>
        <w:numPr>
          <w:ilvl w:val="0"/>
          <w:numId w:val="5"/>
        </w:numPr>
        <w:spacing w:line="360" w:lineRule="auto"/>
        <w:rPr>
          <w:rFonts w:asciiTheme="majorHAnsi" w:hAnsiTheme="majorHAnsi"/>
        </w:rPr>
      </w:pPr>
      <w:r w:rsidRPr="00416B87">
        <w:rPr>
          <w:rFonts w:asciiTheme="majorHAnsi" w:hAnsiTheme="majorHAnsi"/>
        </w:rPr>
        <w:t xml:space="preserve">wash hands thoroughly </w:t>
      </w:r>
      <w:r w:rsidR="00C52A7B" w:rsidRPr="00C52A7B">
        <w:rPr>
          <w:rFonts w:asciiTheme="majorHAnsi" w:hAnsiTheme="majorHAnsi"/>
        </w:rPr>
        <w:t>before</w:t>
      </w:r>
      <w:r w:rsidRPr="00C52A7B">
        <w:rPr>
          <w:rFonts w:asciiTheme="majorHAnsi" w:hAnsiTheme="majorHAnsi"/>
        </w:rPr>
        <w:t xml:space="preserve"> when preparing bottles</w:t>
      </w:r>
      <w:r w:rsidR="00416B87" w:rsidRPr="00C52A7B">
        <w:rPr>
          <w:rFonts w:asciiTheme="majorHAnsi" w:hAnsiTheme="majorHAnsi"/>
        </w:rPr>
        <w:t xml:space="preserve"> (adjust for your service)</w:t>
      </w:r>
    </w:p>
    <w:p w14:paraId="7DEF3071" w14:textId="5C687263" w:rsidR="00D56138" w:rsidRPr="00256D63" w:rsidRDefault="006C5CE8" w:rsidP="00A419CB">
      <w:pPr>
        <w:pStyle w:val="ListParagraph"/>
        <w:numPr>
          <w:ilvl w:val="0"/>
          <w:numId w:val="5"/>
        </w:numPr>
        <w:spacing w:line="360" w:lineRule="auto"/>
        <w:rPr>
          <w:rFonts w:asciiTheme="majorHAnsi" w:hAnsiTheme="majorHAnsi"/>
        </w:rPr>
      </w:pPr>
      <w:r>
        <w:rPr>
          <w:rFonts w:asciiTheme="majorHAnsi" w:hAnsiTheme="majorHAnsi"/>
        </w:rPr>
        <w:t>s</w:t>
      </w:r>
      <w:r w:rsidR="00D56138" w:rsidRPr="00256D63">
        <w:rPr>
          <w:rFonts w:asciiTheme="majorHAnsi" w:hAnsiTheme="majorHAnsi"/>
        </w:rPr>
        <w:t>tore all bottles in an appropriate area for food preparation that complies with the food safety standards for kitchens and food preparation areas</w:t>
      </w:r>
    </w:p>
    <w:p w14:paraId="5C226CBD" w14:textId="221183ED" w:rsidR="00D56138" w:rsidRPr="00256D63" w:rsidRDefault="006C5CE8" w:rsidP="00A419CB">
      <w:pPr>
        <w:pStyle w:val="ListParagraph"/>
        <w:numPr>
          <w:ilvl w:val="0"/>
          <w:numId w:val="5"/>
        </w:numPr>
        <w:spacing w:line="360" w:lineRule="auto"/>
        <w:rPr>
          <w:rFonts w:asciiTheme="majorHAnsi" w:hAnsiTheme="majorHAnsi"/>
        </w:rPr>
      </w:pPr>
      <w:r>
        <w:rPr>
          <w:rFonts w:asciiTheme="majorHAnsi" w:hAnsiTheme="majorHAnsi"/>
        </w:rPr>
        <w:t>a</w:t>
      </w:r>
      <w:r w:rsidR="00D56138" w:rsidRPr="00256D63">
        <w:rPr>
          <w:rFonts w:asciiTheme="majorHAnsi" w:hAnsiTheme="majorHAnsi"/>
        </w:rPr>
        <w:t xml:space="preserve">dhere to the procedure for the safe storage and heating of food provided in bottles </w:t>
      </w:r>
    </w:p>
    <w:p w14:paraId="2FB27B15" w14:textId="055DE690" w:rsidR="00D56138" w:rsidRDefault="006C5CE8" w:rsidP="00A419CB">
      <w:pPr>
        <w:pStyle w:val="ListParagraph"/>
        <w:numPr>
          <w:ilvl w:val="0"/>
          <w:numId w:val="5"/>
        </w:numPr>
        <w:spacing w:line="360" w:lineRule="auto"/>
        <w:rPr>
          <w:rFonts w:asciiTheme="majorHAnsi" w:hAnsiTheme="majorHAnsi"/>
        </w:rPr>
      </w:pPr>
      <w:r>
        <w:rPr>
          <w:rFonts w:asciiTheme="majorHAnsi" w:hAnsiTheme="majorHAnsi"/>
        </w:rPr>
        <w:t>p</w:t>
      </w:r>
      <w:r w:rsidR="00D56138" w:rsidRPr="00256D63">
        <w:rPr>
          <w:rFonts w:asciiTheme="majorHAnsi" w:hAnsiTheme="majorHAnsi"/>
        </w:rPr>
        <w:t>rovide infants over 6 months of age with small amounts of cooled boiled water in addition to breast</w:t>
      </w:r>
      <w:r w:rsidR="00C354ED">
        <w:rPr>
          <w:rFonts w:asciiTheme="majorHAnsi" w:hAnsiTheme="majorHAnsi"/>
        </w:rPr>
        <w:t xml:space="preserve"> </w:t>
      </w:r>
      <w:r w:rsidR="00D56138" w:rsidRPr="00256D63">
        <w:rPr>
          <w:rFonts w:asciiTheme="majorHAnsi" w:hAnsiTheme="majorHAnsi"/>
        </w:rPr>
        <w:t>milk or formula</w:t>
      </w:r>
    </w:p>
    <w:p w14:paraId="223AF349" w14:textId="0EFA2F6C" w:rsidR="0091544E" w:rsidRPr="00537B08" w:rsidRDefault="0091544E" w:rsidP="0091544E">
      <w:pPr>
        <w:pStyle w:val="ListParagraph"/>
        <w:numPr>
          <w:ilvl w:val="0"/>
          <w:numId w:val="5"/>
        </w:numPr>
        <w:spacing w:after="0" w:line="360" w:lineRule="auto"/>
        <w:rPr>
          <w:rFonts w:asciiTheme="majorHAnsi" w:hAnsiTheme="majorHAnsi"/>
        </w:rPr>
      </w:pPr>
      <w:r w:rsidRPr="00537B08">
        <w:rPr>
          <w:rFonts w:asciiTheme="majorHAnsi" w:hAnsiTheme="majorHAnsi"/>
        </w:rPr>
        <w:t>ensure infants and children are not given fruit juice in their bottle due to the increase</w:t>
      </w:r>
      <w:r w:rsidR="00A13B80">
        <w:rPr>
          <w:rFonts w:asciiTheme="majorHAnsi" w:hAnsiTheme="majorHAnsi"/>
        </w:rPr>
        <w:t>d</w:t>
      </w:r>
      <w:r w:rsidRPr="00537B08">
        <w:rPr>
          <w:rFonts w:asciiTheme="majorHAnsi" w:hAnsiTheme="majorHAnsi"/>
        </w:rPr>
        <w:t xml:space="preserve"> risk of tooth decay </w:t>
      </w:r>
    </w:p>
    <w:p w14:paraId="13255103" w14:textId="13299B02" w:rsidR="007A7CE2" w:rsidRPr="00537B08" w:rsidRDefault="007A7CE2" w:rsidP="007A7CE2">
      <w:pPr>
        <w:pStyle w:val="ListParagraph"/>
        <w:numPr>
          <w:ilvl w:val="0"/>
          <w:numId w:val="5"/>
        </w:numPr>
        <w:spacing w:line="360" w:lineRule="auto"/>
        <w:rPr>
          <w:rFonts w:asciiTheme="majorHAnsi" w:hAnsiTheme="majorHAnsi"/>
          <w:b/>
        </w:rPr>
      </w:pPr>
      <w:r w:rsidRPr="00537B08">
        <w:rPr>
          <w:rFonts w:asciiTheme="majorHAnsi" w:hAnsiTheme="majorHAnsi"/>
        </w:rPr>
        <w:t xml:space="preserve">give bottle-fed </w:t>
      </w:r>
      <w:r w:rsidR="001E71F3" w:rsidRPr="00537B08">
        <w:rPr>
          <w:rFonts w:asciiTheme="majorHAnsi" w:hAnsiTheme="majorHAnsi"/>
        </w:rPr>
        <w:t xml:space="preserve">infants or </w:t>
      </w:r>
      <w:r w:rsidRPr="00537B08">
        <w:rPr>
          <w:rFonts w:asciiTheme="majorHAnsi" w:hAnsiTheme="majorHAnsi"/>
        </w:rPr>
        <w:t>children their bottles before going to bed</w:t>
      </w:r>
    </w:p>
    <w:p w14:paraId="19A198F7" w14:textId="5C8CB114" w:rsidR="007A7CE2" w:rsidRPr="00537B08" w:rsidRDefault="007A7CE2" w:rsidP="0086566A">
      <w:pPr>
        <w:pStyle w:val="ListParagraph"/>
        <w:numPr>
          <w:ilvl w:val="0"/>
          <w:numId w:val="5"/>
        </w:numPr>
        <w:spacing w:after="0" w:line="360" w:lineRule="auto"/>
        <w:ind w:left="357" w:hanging="357"/>
        <w:rPr>
          <w:rFonts w:asciiTheme="majorHAnsi" w:hAnsiTheme="majorHAnsi"/>
          <w:b/>
        </w:rPr>
      </w:pPr>
      <w:r w:rsidRPr="00537B08">
        <w:rPr>
          <w:rFonts w:asciiTheme="majorHAnsi" w:hAnsiTheme="majorHAnsi"/>
        </w:rPr>
        <w:t xml:space="preserve">ensure children are not put in cots or in beds with bottles as per the </w:t>
      </w:r>
      <w:r w:rsidRPr="00537B08">
        <w:rPr>
          <w:rFonts w:asciiTheme="majorHAnsi" w:hAnsiTheme="majorHAnsi"/>
          <w:i/>
        </w:rPr>
        <w:t>Dental Health Policy</w:t>
      </w:r>
    </w:p>
    <w:p w14:paraId="2F1D91D4" w14:textId="77777777" w:rsidR="0086566A" w:rsidRPr="00537B08" w:rsidRDefault="0086566A" w:rsidP="0086566A">
      <w:pPr>
        <w:numPr>
          <w:ilvl w:val="0"/>
          <w:numId w:val="5"/>
        </w:numPr>
        <w:spacing w:after="0" w:line="360" w:lineRule="auto"/>
        <w:ind w:left="357" w:hanging="357"/>
        <w:rPr>
          <w:rFonts w:asciiTheme="majorHAnsi" w:hAnsiTheme="majorHAnsi"/>
        </w:rPr>
      </w:pPr>
      <w:r w:rsidRPr="00537B08">
        <w:rPr>
          <w:rFonts w:asciiTheme="majorHAnsi" w:hAnsiTheme="majorHAnsi"/>
        </w:rPr>
        <w:t>rinse children’s bottles thoroughly after use and leave to air dry before placing in the child’s bag</w:t>
      </w:r>
    </w:p>
    <w:p w14:paraId="0C00A439" w14:textId="39A49028" w:rsidR="00A70101" w:rsidRPr="00537B08" w:rsidRDefault="00A70101" w:rsidP="00A419CB">
      <w:pPr>
        <w:pStyle w:val="ListParagraph"/>
        <w:numPr>
          <w:ilvl w:val="0"/>
          <w:numId w:val="5"/>
        </w:numPr>
        <w:spacing w:line="360" w:lineRule="auto"/>
        <w:rPr>
          <w:rFonts w:asciiTheme="majorHAnsi" w:hAnsiTheme="majorHAnsi"/>
        </w:rPr>
      </w:pPr>
      <w:r w:rsidRPr="00537B08">
        <w:rPr>
          <w:rFonts w:asciiTheme="majorHAnsi" w:hAnsiTheme="majorHAnsi"/>
        </w:rPr>
        <w:t>adhere to each child’s feeding routine</w:t>
      </w:r>
    </w:p>
    <w:p w14:paraId="6B9B7FAE" w14:textId="401659A0" w:rsidR="003446C3" w:rsidRPr="00537B08" w:rsidRDefault="00A70101" w:rsidP="00A419CB">
      <w:pPr>
        <w:pStyle w:val="ListParagraph"/>
        <w:numPr>
          <w:ilvl w:val="0"/>
          <w:numId w:val="5"/>
        </w:numPr>
        <w:spacing w:line="360" w:lineRule="auto"/>
        <w:rPr>
          <w:rFonts w:asciiTheme="majorHAnsi" w:hAnsiTheme="majorHAnsi"/>
        </w:rPr>
      </w:pPr>
      <w:r w:rsidRPr="00537B08">
        <w:rPr>
          <w:rFonts w:asciiTheme="majorHAnsi" w:hAnsiTheme="majorHAnsi"/>
        </w:rPr>
        <w:t>d</w:t>
      </w:r>
      <w:r w:rsidR="003446C3" w:rsidRPr="00537B08">
        <w:rPr>
          <w:rFonts w:asciiTheme="majorHAnsi" w:hAnsiTheme="majorHAnsi"/>
        </w:rPr>
        <w:t xml:space="preserve">ocument the amount of milk each infant </w:t>
      </w:r>
      <w:r w:rsidR="00AB4498" w:rsidRPr="00537B08">
        <w:rPr>
          <w:rFonts w:asciiTheme="majorHAnsi" w:hAnsiTheme="majorHAnsi"/>
        </w:rPr>
        <w:t>consumed</w:t>
      </w:r>
      <w:r w:rsidR="003446C3" w:rsidRPr="00537B08">
        <w:rPr>
          <w:rFonts w:asciiTheme="majorHAnsi" w:hAnsiTheme="majorHAnsi"/>
        </w:rPr>
        <w:t xml:space="preserve"> including the time of feeds</w:t>
      </w:r>
    </w:p>
    <w:p w14:paraId="2E27BEF2" w14:textId="4B0650D5" w:rsidR="00D56138" w:rsidRDefault="00677B09" w:rsidP="00A419CB">
      <w:pPr>
        <w:pStyle w:val="ListParagraph"/>
        <w:numPr>
          <w:ilvl w:val="0"/>
          <w:numId w:val="5"/>
        </w:numPr>
        <w:spacing w:after="0" w:line="360" w:lineRule="auto"/>
        <w:rPr>
          <w:rFonts w:asciiTheme="majorHAnsi" w:hAnsiTheme="majorHAnsi"/>
        </w:rPr>
      </w:pPr>
      <w:r w:rsidRPr="00537B08">
        <w:rPr>
          <w:rFonts w:asciiTheme="majorHAnsi" w:hAnsiTheme="majorHAnsi"/>
        </w:rPr>
        <w:t>c</w:t>
      </w:r>
      <w:r w:rsidR="003446C3" w:rsidRPr="00537B08">
        <w:rPr>
          <w:rFonts w:asciiTheme="majorHAnsi" w:hAnsiTheme="majorHAnsi"/>
        </w:rPr>
        <w:t>ommunicate regularly with families about infant</w:t>
      </w:r>
      <w:r w:rsidR="003446C3" w:rsidRPr="00677B09">
        <w:rPr>
          <w:rFonts w:asciiTheme="majorHAnsi" w:hAnsiTheme="majorHAnsi"/>
        </w:rPr>
        <w:t xml:space="preserve"> and children’s feeding patterns and routines</w:t>
      </w:r>
    </w:p>
    <w:p w14:paraId="6602F66A" w14:textId="77777777" w:rsidR="001201C7" w:rsidRDefault="001201C7" w:rsidP="001201C7">
      <w:pPr>
        <w:spacing w:after="0" w:line="360" w:lineRule="auto"/>
        <w:rPr>
          <w:color w:val="34ABC1"/>
          <w:sz w:val="24"/>
        </w:rPr>
      </w:pPr>
    </w:p>
    <w:p w14:paraId="7C40903F" w14:textId="728EF24A" w:rsidR="005D148A" w:rsidRPr="00D92BD6" w:rsidRDefault="00A419CB" w:rsidP="001201C7">
      <w:pPr>
        <w:spacing w:after="0" w:line="360" w:lineRule="auto"/>
        <w:rPr>
          <w:color w:val="16A6C6"/>
          <w:sz w:val="24"/>
        </w:rPr>
      </w:pPr>
      <w:r w:rsidRPr="00D92BD6">
        <w:rPr>
          <w:color w:val="16A6C6"/>
          <w:sz w:val="24"/>
        </w:rPr>
        <w:t>FAMILIES WILL:</w:t>
      </w:r>
    </w:p>
    <w:p w14:paraId="39382E35" w14:textId="7D36834C" w:rsidR="000B59E0" w:rsidRPr="00537B08" w:rsidRDefault="000B59E0" w:rsidP="00A419CB">
      <w:pPr>
        <w:pStyle w:val="ListParagraph"/>
        <w:numPr>
          <w:ilvl w:val="0"/>
          <w:numId w:val="5"/>
        </w:numPr>
        <w:spacing w:after="0" w:line="360" w:lineRule="auto"/>
        <w:rPr>
          <w:rFonts w:asciiTheme="majorHAnsi" w:hAnsiTheme="majorHAnsi"/>
        </w:rPr>
      </w:pPr>
      <w:r w:rsidRPr="00537B08">
        <w:rPr>
          <w:rFonts w:asciiTheme="majorHAnsi" w:hAnsiTheme="majorHAnsi"/>
        </w:rPr>
        <w:t>read and comply with the policies and procedures of the Service</w:t>
      </w:r>
    </w:p>
    <w:p w14:paraId="270D15BC" w14:textId="1080D355" w:rsidR="00D56138" w:rsidRPr="00537B08" w:rsidRDefault="006C5CE8" w:rsidP="00A419CB">
      <w:pPr>
        <w:pStyle w:val="ListParagraph"/>
        <w:numPr>
          <w:ilvl w:val="0"/>
          <w:numId w:val="5"/>
        </w:numPr>
        <w:spacing w:after="0" w:line="360" w:lineRule="auto"/>
        <w:rPr>
          <w:rFonts w:asciiTheme="majorHAnsi" w:hAnsiTheme="majorHAnsi"/>
        </w:rPr>
      </w:pPr>
      <w:r w:rsidRPr="00537B08">
        <w:rPr>
          <w:rFonts w:asciiTheme="majorHAnsi" w:hAnsiTheme="majorHAnsi"/>
        </w:rPr>
        <w:t>b</w:t>
      </w:r>
      <w:r w:rsidR="00D56138" w:rsidRPr="00537B08">
        <w:rPr>
          <w:rFonts w:asciiTheme="majorHAnsi" w:hAnsiTheme="majorHAnsi"/>
        </w:rPr>
        <w:t>e informed during orientation that children’s bottles must be clearly labelled with the child’s name</w:t>
      </w:r>
    </w:p>
    <w:p w14:paraId="3C079408" w14:textId="73010B44" w:rsidR="00D56138" w:rsidRPr="00537B08" w:rsidRDefault="006C5CE8" w:rsidP="00A419CB">
      <w:pPr>
        <w:pStyle w:val="ListParagraph"/>
        <w:numPr>
          <w:ilvl w:val="0"/>
          <w:numId w:val="5"/>
        </w:numPr>
        <w:spacing w:line="360" w:lineRule="auto"/>
        <w:rPr>
          <w:rFonts w:asciiTheme="majorHAnsi" w:hAnsiTheme="majorHAnsi"/>
        </w:rPr>
      </w:pPr>
      <w:r w:rsidRPr="00537B08">
        <w:rPr>
          <w:rFonts w:asciiTheme="majorHAnsi" w:hAnsiTheme="majorHAnsi"/>
        </w:rPr>
        <w:t>l</w:t>
      </w:r>
      <w:r w:rsidR="00D56138" w:rsidRPr="00537B08">
        <w:rPr>
          <w:rFonts w:asciiTheme="majorHAnsi" w:hAnsiTheme="majorHAnsi"/>
        </w:rPr>
        <w:t xml:space="preserve">abel bottles </w:t>
      </w:r>
      <w:r w:rsidR="00DF2318" w:rsidRPr="00537B08">
        <w:rPr>
          <w:rFonts w:asciiTheme="majorHAnsi" w:hAnsiTheme="majorHAnsi"/>
        </w:rPr>
        <w:t xml:space="preserve">or zip lock bags containing </w:t>
      </w:r>
      <w:r w:rsidR="00D56138" w:rsidRPr="00537B08">
        <w:rPr>
          <w:rFonts w:asciiTheme="majorHAnsi" w:hAnsiTheme="majorHAnsi"/>
        </w:rPr>
        <w:t xml:space="preserve">breast milk with the date of preparation or date of expression </w:t>
      </w:r>
    </w:p>
    <w:p w14:paraId="09C6BC5E" w14:textId="06CD5F75" w:rsidR="00D56138" w:rsidRPr="00256D63" w:rsidRDefault="006C5CE8" w:rsidP="00A419CB">
      <w:pPr>
        <w:pStyle w:val="ListParagraph"/>
        <w:numPr>
          <w:ilvl w:val="0"/>
          <w:numId w:val="5"/>
        </w:numPr>
        <w:spacing w:line="360" w:lineRule="auto"/>
        <w:rPr>
          <w:rFonts w:asciiTheme="majorHAnsi" w:hAnsiTheme="majorHAnsi"/>
        </w:rPr>
      </w:pPr>
      <w:r w:rsidRPr="00537B08">
        <w:rPr>
          <w:rFonts w:asciiTheme="majorHAnsi" w:hAnsiTheme="majorHAnsi"/>
        </w:rPr>
        <w:t>a</w:t>
      </w:r>
      <w:r w:rsidR="00D56138" w:rsidRPr="00537B08">
        <w:rPr>
          <w:rFonts w:asciiTheme="majorHAnsi" w:hAnsiTheme="majorHAnsi"/>
        </w:rPr>
        <w:t>ttempt to bring enough sterilised</w:t>
      </w:r>
      <w:r w:rsidR="00D56138" w:rsidRPr="00256D63">
        <w:rPr>
          <w:rFonts w:asciiTheme="majorHAnsi" w:hAnsiTheme="majorHAnsi"/>
        </w:rPr>
        <w:t xml:space="preserve"> bottles each day to meet their child’s requirements</w:t>
      </w:r>
    </w:p>
    <w:p w14:paraId="2835243D" w14:textId="6ACBCCD8" w:rsidR="00D56138" w:rsidRPr="00537B08" w:rsidRDefault="006C5CE8" w:rsidP="00A419CB">
      <w:pPr>
        <w:pStyle w:val="ListParagraph"/>
        <w:numPr>
          <w:ilvl w:val="0"/>
          <w:numId w:val="5"/>
        </w:numPr>
        <w:spacing w:line="360" w:lineRule="auto"/>
        <w:rPr>
          <w:rFonts w:asciiTheme="majorHAnsi" w:hAnsiTheme="majorHAnsi"/>
        </w:rPr>
      </w:pPr>
      <w:r>
        <w:rPr>
          <w:rFonts w:asciiTheme="majorHAnsi" w:hAnsiTheme="majorHAnsi"/>
        </w:rPr>
        <w:t>s</w:t>
      </w:r>
      <w:r w:rsidR="00D56138" w:rsidRPr="00256D63">
        <w:rPr>
          <w:rFonts w:asciiTheme="majorHAnsi" w:hAnsiTheme="majorHAnsi"/>
        </w:rPr>
        <w:t xml:space="preserve">upply breast milk </w:t>
      </w:r>
      <w:r w:rsidR="00D56138" w:rsidRPr="00537B08">
        <w:rPr>
          <w:rFonts w:asciiTheme="majorHAnsi" w:hAnsiTheme="majorHAnsi"/>
        </w:rPr>
        <w:t xml:space="preserve">in </w:t>
      </w:r>
      <w:r w:rsidR="00DF2318" w:rsidRPr="00537B08">
        <w:rPr>
          <w:rFonts w:asciiTheme="majorHAnsi" w:hAnsiTheme="majorHAnsi"/>
        </w:rPr>
        <w:t xml:space="preserve">clearly labelled, </w:t>
      </w:r>
      <w:r w:rsidR="00D56138" w:rsidRPr="00537B08">
        <w:rPr>
          <w:rFonts w:asciiTheme="majorHAnsi" w:hAnsiTheme="majorHAnsi"/>
        </w:rPr>
        <w:t xml:space="preserve">multiple small quantities to prevent wastage </w:t>
      </w:r>
    </w:p>
    <w:p w14:paraId="19BBF395" w14:textId="3E09C041" w:rsidR="00D56138" w:rsidRPr="00256D63" w:rsidRDefault="006C5CE8" w:rsidP="00295FAD">
      <w:pPr>
        <w:pStyle w:val="ListParagraph"/>
        <w:numPr>
          <w:ilvl w:val="0"/>
          <w:numId w:val="5"/>
        </w:numPr>
        <w:spacing w:after="0" w:line="360" w:lineRule="auto"/>
        <w:ind w:left="357" w:hanging="357"/>
        <w:rPr>
          <w:rFonts w:asciiTheme="majorHAnsi" w:hAnsiTheme="majorHAnsi"/>
        </w:rPr>
      </w:pPr>
      <w:r w:rsidRPr="00537B08">
        <w:rPr>
          <w:rFonts w:asciiTheme="majorHAnsi" w:hAnsiTheme="majorHAnsi"/>
        </w:rPr>
        <w:t>k</w:t>
      </w:r>
      <w:r w:rsidR="00D56138" w:rsidRPr="00537B08">
        <w:rPr>
          <w:rFonts w:asciiTheme="majorHAnsi" w:hAnsiTheme="majorHAnsi"/>
        </w:rPr>
        <w:t>eep formula powder at the service so</w:t>
      </w:r>
      <w:r w:rsidR="00D56138" w:rsidRPr="00256D63">
        <w:rPr>
          <w:rFonts w:asciiTheme="majorHAnsi" w:hAnsiTheme="majorHAnsi"/>
        </w:rPr>
        <w:t xml:space="preserve"> that the formula can be prepared as required.</w:t>
      </w:r>
      <w:r w:rsidR="003446C3">
        <w:rPr>
          <w:rFonts w:asciiTheme="majorHAnsi" w:hAnsiTheme="majorHAnsi"/>
        </w:rPr>
        <w:t xml:space="preserve"> </w:t>
      </w:r>
      <w:r>
        <w:rPr>
          <w:rFonts w:asciiTheme="majorHAnsi" w:hAnsiTheme="majorHAnsi"/>
        </w:rPr>
        <w:t>(</w:t>
      </w:r>
      <w:r w:rsidR="00D56138" w:rsidRPr="00256D63">
        <w:rPr>
          <w:rFonts w:asciiTheme="majorHAnsi" w:hAnsiTheme="majorHAnsi"/>
        </w:rPr>
        <w:t>Formula must be in its original tin and must be clearly labelled with the child’s name.</w:t>
      </w:r>
      <w:r>
        <w:rPr>
          <w:rFonts w:asciiTheme="majorHAnsi" w:hAnsiTheme="majorHAnsi"/>
        </w:rPr>
        <w:t>)</w:t>
      </w:r>
    </w:p>
    <w:p w14:paraId="5A7C502D" w14:textId="1C723086" w:rsidR="00D56138" w:rsidRPr="00DF2318" w:rsidRDefault="006C5CE8" w:rsidP="00295FAD">
      <w:pPr>
        <w:numPr>
          <w:ilvl w:val="0"/>
          <w:numId w:val="22"/>
        </w:numPr>
        <w:spacing w:after="0" w:line="360" w:lineRule="auto"/>
        <w:ind w:left="357" w:hanging="357"/>
        <w:rPr>
          <w:rFonts w:ascii="Calibri Light" w:hAnsi="Calibri Light" w:cs="Calibri"/>
          <w:lang w:val="en-US"/>
        </w:rPr>
      </w:pPr>
      <w:r>
        <w:rPr>
          <w:rFonts w:asciiTheme="majorHAnsi" w:hAnsiTheme="majorHAnsi"/>
        </w:rPr>
        <w:t>p</w:t>
      </w:r>
      <w:r w:rsidR="00D56138" w:rsidRPr="00256D63">
        <w:rPr>
          <w:rFonts w:asciiTheme="majorHAnsi" w:hAnsiTheme="majorHAnsi"/>
        </w:rPr>
        <w:t xml:space="preserve">rovide a labelled bottle(s) for use at the </w:t>
      </w:r>
      <w:r w:rsidR="00DF2318">
        <w:rPr>
          <w:rFonts w:asciiTheme="majorHAnsi" w:hAnsiTheme="majorHAnsi"/>
        </w:rPr>
        <w:t>S</w:t>
      </w:r>
      <w:r w:rsidR="00D56138" w:rsidRPr="00256D63">
        <w:rPr>
          <w:rFonts w:asciiTheme="majorHAnsi" w:hAnsiTheme="majorHAnsi"/>
        </w:rPr>
        <w:t xml:space="preserve">ervice for children </w:t>
      </w:r>
    </w:p>
    <w:p w14:paraId="6E1CBF43" w14:textId="45ED2B88" w:rsidR="00D56138" w:rsidRPr="00256D63" w:rsidRDefault="006C5CE8" w:rsidP="00A419CB">
      <w:pPr>
        <w:pStyle w:val="ListParagraph"/>
        <w:numPr>
          <w:ilvl w:val="0"/>
          <w:numId w:val="5"/>
        </w:numPr>
        <w:spacing w:line="360" w:lineRule="auto"/>
        <w:rPr>
          <w:rFonts w:asciiTheme="majorHAnsi" w:hAnsiTheme="majorHAnsi"/>
        </w:rPr>
      </w:pPr>
      <w:r>
        <w:rPr>
          <w:rFonts w:asciiTheme="majorHAnsi" w:hAnsiTheme="majorHAnsi"/>
        </w:rPr>
        <w:t>b</w:t>
      </w:r>
      <w:r w:rsidR="00D56138" w:rsidRPr="00256D63">
        <w:rPr>
          <w:rFonts w:asciiTheme="majorHAnsi" w:hAnsiTheme="majorHAnsi"/>
        </w:rPr>
        <w:t xml:space="preserve">e encouraged to communicate regularly with </w:t>
      </w:r>
      <w:r w:rsidR="00677B09">
        <w:rPr>
          <w:rFonts w:asciiTheme="majorHAnsi" w:hAnsiTheme="majorHAnsi"/>
        </w:rPr>
        <w:t>e</w:t>
      </w:r>
      <w:r w:rsidR="00D56138" w:rsidRPr="00256D63">
        <w:rPr>
          <w:rFonts w:asciiTheme="majorHAnsi" w:hAnsiTheme="majorHAnsi"/>
        </w:rPr>
        <w:t>ducators about children’s bottle and feeding requirements</w:t>
      </w:r>
    </w:p>
    <w:p w14:paraId="5FE26346" w14:textId="108701FB" w:rsidR="00D56138" w:rsidRPr="00537B08" w:rsidRDefault="006C5CE8" w:rsidP="00A26CB6">
      <w:pPr>
        <w:pStyle w:val="ListParagraph"/>
        <w:numPr>
          <w:ilvl w:val="0"/>
          <w:numId w:val="5"/>
        </w:numPr>
        <w:spacing w:after="0" w:line="360" w:lineRule="auto"/>
        <w:rPr>
          <w:rFonts w:asciiTheme="majorHAnsi" w:hAnsiTheme="majorHAnsi"/>
        </w:rPr>
      </w:pPr>
      <w:r>
        <w:rPr>
          <w:rFonts w:asciiTheme="majorHAnsi" w:hAnsiTheme="majorHAnsi"/>
        </w:rPr>
        <w:t>n</w:t>
      </w:r>
      <w:r w:rsidR="00D56138" w:rsidRPr="00256D63">
        <w:rPr>
          <w:rFonts w:asciiTheme="majorHAnsi" w:hAnsiTheme="majorHAnsi"/>
        </w:rPr>
        <w:t xml:space="preserve">ot put fruit juice in </w:t>
      </w:r>
      <w:r w:rsidR="00D56138" w:rsidRPr="00537B08">
        <w:rPr>
          <w:rFonts w:asciiTheme="majorHAnsi" w:hAnsiTheme="majorHAnsi"/>
        </w:rPr>
        <w:t>children’s bottles</w:t>
      </w:r>
      <w:r w:rsidR="00010BA9" w:rsidRPr="00537B08">
        <w:rPr>
          <w:rFonts w:asciiTheme="majorHAnsi" w:hAnsiTheme="majorHAnsi"/>
        </w:rPr>
        <w:t xml:space="preserve"> as per our </w:t>
      </w:r>
      <w:r w:rsidR="00010BA9" w:rsidRPr="00537B08">
        <w:rPr>
          <w:rFonts w:asciiTheme="majorHAnsi" w:hAnsiTheme="majorHAnsi"/>
          <w:i/>
          <w:iCs/>
        </w:rPr>
        <w:t>Dental Health Policy.</w:t>
      </w:r>
      <w:r w:rsidR="00D56138" w:rsidRPr="00537B08">
        <w:rPr>
          <w:rFonts w:asciiTheme="majorHAnsi" w:hAnsiTheme="majorHAnsi"/>
        </w:rPr>
        <w:t xml:space="preserve"> </w:t>
      </w:r>
    </w:p>
    <w:p w14:paraId="2E85B155" w14:textId="77777777" w:rsidR="00D56138" w:rsidRDefault="00D56138" w:rsidP="00A26CB6">
      <w:pPr>
        <w:spacing w:after="0" w:line="360" w:lineRule="auto"/>
        <w:rPr>
          <w:rFonts w:asciiTheme="majorHAnsi" w:hAnsiTheme="majorHAnsi"/>
        </w:rPr>
      </w:pPr>
    </w:p>
    <w:p w14:paraId="27C16A23" w14:textId="77777777" w:rsidR="00D56138" w:rsidRPr="006C5CE8" w:rsidRDefault="00D56138" w:rsidP="00416B87">
      <w:pPr>
        <w:spacing w:after="0" w:line="360" w:lineRule="auto"/>
        <w:rPr>
          <w:rFonts w:asciiTheme="majorHAnsi" w:hAnsiTheme="majorHAnsi"/>
        </w:rPr>
      </w:pPr>
      <w:r>
        <w:rPr>
          <w:rFonts w:cs="Arial"/>
          <w:sz w:val="24"/>
          <w:szCs w:val="24"/>
        </w:rPr>
        <w:t>STERILISING BOTTLES, TEATS, AND DUMMIES</w:t>
      </w:r>
      <w:r>
        <w:rPr>
          <w:rFonts w:cs="Arial"/>
          <w:sz w:val="24"/>
          <w:szCs w:val="24"/>
        </w:rPr>
        <w:br/>
      </w:r>
      <w:r w:rsidRPr="006C5CE8">
        <w:rPr>
          <w:rFonts w:asciiTheme="majorHAnsi" w:hAnsiTheme="majorHAnsi"/>
        </w:rPr>
        <w:t>After sterilising any item for infants, it is important to remember not to touch any part that will go into the baby’s mouth with your hands. Generally, all sterilising systems come with tongs for this purpose, which must also be sterilised with the items.</w:t>
      </w:r>
    </w:p>
    <w:p w14:paraId="421184E6" w14:textId="39869687" w:rsidR="00D56138" w:rsidRPr="00D56138" w:rsidRDefault="00D56138" w:rsidP="00416B87">
      <w:pPr>
        <w:spacing w:after="0" w:line="360" w:lineRule="auto"/>
        <w:rPr>
          <w:rFonts w:asciiTheme="majorHAnsi" w:hAnsiTheme="majorHAnsi"/>
        </w:rPr>
      </w:pPr>
      <w:r w:rsidRPr="006C5CE8">
        <w:rPr>
          <w:rFonts w:asciiTheme="majorHAnsi" w:hAnsiTheme="majorHAnsi"/>
        </w:rPr>
        <w:lastRenderedPageBreak/>
        <w:t>Always read and follow the manufacturer’s instructions that come with the sterilising system and ensure that the recommended sterilising times are strictly adhered to.</w:t>
      </w:r>
    </w:p>
    <w:p w14:paraId="647A1F17" w14:textId="5F9AA97F" w:rsidR="001201C7" w:rsidRPr="00A26CB6" w:rsidRDefault="00D56138" w:rsidP="001201C7">
      <w:pPr>
        <w:spacing w:after="0" w:line="360" w:lineRule="auto"/>
        <w:rPr>
          <w:rFonts w:asciiTheme="majorHAnsi" w:hAnsiTheme="majorHAnsi"/>
        </w:rPr>
      </w:pPr>
      <w:r w:rsidRPr="006C5CE8">
        <w:rPr>
          <w:rFonts w:asciiTheme="majorHAnsi" w:hAnsiTheme="majorHAnsi"/>
        </w:rPr>
        <w:t>Prior to using any sterilising system or device or removing items from a steriliser staff will wash their hands. This is the single most effective way of preventing the spread of infection.</w:t>
      </w:r>
      <w:r>
        <w:rPr>
          <w:rFonts w:asciiTheme="majorHAnsi" w:hAnsiTheme="majorHAnsi"/>
        </w:rPr>
        <w:br/>
      </w:r>
    </w:p>
    <w:p w14:paraId="4F6FBABC" w14:textId="0AD66C25" w:rsidR="005D148A" w:rsidRPr="00D92BD6" w:rsidRDefault="00A419CB" w:rsidP="001201C7">
      <w:pPr>
        <w:spacing w:after="0" w:line="360" w:lineRule="auto"/>
        <w:rPr>
          <w:rFonts w:asciiTheme="majorHAnsi" w:hAnsiTheme="majorHAnsi"/>
          <w:color w:val="16A6C6"/>
        </w:rPr>
      </w:pPr>
      <w:r w:rsidRPr="00D92BD6">
        <w:rPr>
          <w:color w:val="16A6C6"/>
          <w:sz w:val="24"/>
        </w:rPr>
        <w:t>STEAM STERILISING</w:t>
      </w:r>
    </w:p>
    <w:p w14:paraId="45839ABD" w14:textId="77777777" w:rsidR="00D56138" w:rsidRPr="00256D63" w:rsidRDefault="00D56138" w:rsidP="001201C7">
      <w:pPr>
        <w:spacing w:after="0" w:line="360" w:lineRule="auto"/>
        <w:rPr>
          <w:rFonts w:asciiTheme="majorHAnsi" w:hAnsiTheme="majorHAnsi"/>
        </w:rPr>
      </w:pPr>
      <w:bookmarkStart w:id="1" w:name="_Hlk535241435"/>
      <w:r w:rsidRPr="00D56138">
        <w:t>Electric steam sterilising</w:t>
      </w:r>
      <w:r w:rsidRPr="00256D63">
        <w:rPr>
          <w:rFonts w:asciiTheme="majorHAnsi" w:hAnsiTheme="majorHAnsi"/>
        </w:rPr>
        <w:t xml:space="preserve"> is based on hospital methods and is quick and efficient, taking eight to twelve minutes plus cooling time. </w:t>
      </w:r>
      <w:r>
        <w:rPr>
          <w:rFonts w:asciiTheme="majorHAnsi" w:hAnsiTheme="majorHAnsi"/>
        </w:rPr>
        <w:t xml:space="preserve">Care must be taken that only equipment that is safe to boil is sterilised in this manner. For example, some parts of breast pumps cannot be boiled. </w:t>
      </w:r>
      <w:r w:rsidRPr="00256D63">
        <w:rPr>
          <w:rFonts w:asciiTheme="majorHAnsi" w:hAnsiTheme="majorHAnsi"/>
        </w:rPr>
        <w:t xml:space="preserve">Bottles, teats and </w:t>
      </w:r>
      <w:r>
        <w:rPr>
          <w:rFonts w:asciiTheme="majorHAnsi" w:hAnsiTheme="majorHAnsi"/>
        </w:rPr>
        <w:t>other items</w:t>
      </w:r>
      <w:r w:rsidRPr="00256D63">
        <w:rPr>
          <w:rFonts w:asciiTheme="majorHAnsi" w:hAnsiTheme="majorHAnsi"/>
        </w:rPr>
        <w:t xml:space="preserve"> must be placed upside down</w:t>
      </w:r>
      <w:r>
        <w:rPr>
          <w:rFonts w:asciiTheme="majorHAnsi" w:hAnsiTheme="majorHAnsi"/>
        </w:rPr>
        <w:t xml:space="preserve"> and must have sufficient room (not touching any other item)</w:t>
      </w:r>
      <w:r w:rsidRPr="00256D63">
        <w:rPr>
          <w:rFonts w:asciiTheme="majorHAnsi" w:hAnsiTheme="majorHAnsi"/>
        </w:rPr>
        <w:t xml:space="preserve"> to </w:t>
      </w:r>
      <w:r>
        <w:rPr>
          <w:rFonts w:asciiTheme="majorHAnsi" w:hAnsiTheme="majorHAnsi"/>
        </w:rPr>
        <w:t>ensure</w:t>
      </w:r>
      <w:r w:rsidRPr="00256D63">
        <w:rPr>
          <w:rFonts w:asciiTheme="majorHAnsi" w:hAnsiTheme="majorHAnsi"/>
        </w:rPr>
        <w:t xml:space="preserve"> they are fully sterilised.</w:t>
      </w:r>
      <w:r>
        <w:rPr>
          <w:rFonts w:asciiTheme="majorHAnsi" w:hAnsiTheme="majorHAnsi"/>
        </w:rPr>
        <w:t xml:space="preserve"> </w:t>
      </w:r>
    </w:p>
    <w:p w14:paraId="13BE70E9" w14:textId="77777777" w:rsidR="0078144E" w:rsidRDefault="0078144E" w:rsidP="001201C7">
      <w:pPr>
        <w:spacing w:after="0" w:line="360" w:lineRule="auto"/>
      </w:pPr>
    </w:p>
    <w:p w14:paraId="64D41EF2" w14:textId="13433113" w:rsidR="00D56138" w:rsidRPr="008C74DA" w:rsidRDefault="00D56138" w:rsidP="001201C7">
      <w:pPr>
        <w:spacing w:after="0" w:line="360" w:lineRule="auto"/>
        <w:rPr>
          <w:rFonts w:asciiTheme="majorHAnsi" w:hAnsiTheme="majorHAnsi"/>
          <w:b/>
        </w:rPr>
      </w:pPr>
      <w:r w:rsidRPr="008C74DA">
        <w:t>Microwave steamers</w:t>
      </w:r>
      <w:r w:rsidRPr="0060359E">
        <w:rPr>
          <w:rFonts w:asciiTheme="majorHAnsi" w:hAnsiTheme="majorHAnsi"/>
        </w:rPr>
        <w:t xml:space="preserve"> take around five to eight minutes to work, plus cooling time. Note that metal utensils cannot be used in microwaves. Where possible leave the lid on the steriliser until it has cooled sufficiently to prevent steam burns. If using a microwave for sterilising, ensure that a purpose designed sterilisation container is being used. </w:t>
      </w:r>
    </w:p>
    <w:p w14:paraId="0F0104DB" w14:textId="77777777" w:rsidR="001201C7" w:rsidRDefault="001201C7" w:rsidP="001201C7">
      <w:pPr>
        <w:spacing w:after="0" w:line="360" w:lineRule="auto"/>
        <w:rPr>
          <w:color w:val="34ABC1"/>
          <w:sz w:val="24"/>
        </w:rPr>
      </w:pPr>
    </w:p>
    <w:p w14:paraId="74D73C98" w14:textId="0B4C0D57" w:rsidR="008C74DA" w:rsidRPr="00D92BD6" w:rsidRDefault="00A419CB" w:rsidP="001201C7">
      <w:pPr>
        <w:spacing w:after="0" w:line="360" w:lineRule="auto"/>
        <w:rPr>
          <w:color w:val="16A6C6"/>
          <w:sz w:val="24"/>
        </w:rPr>
      </w:pPr>
      <w:r w:rsidRPr="00D92BD6">
        <w:rPr>
          <w:color w:val="16A6C6"/>
          <w:sz w:val="24"/>
        </w:rPr>
        <w:t>BOILING</w:t>
      </w:r>
    </w:p>
    <w:p w14:paraId="1D2A85A9" w14:textId="77777777" w:rsidR="008C74DA" w:rsidRPr="00677B09" w:rsidRDefault="008C74DA" w:rsidP="001201C7">
      <w:pPr>
        <w:spacing w:after="0" w:line="360" w:lineRule="auto"/>
        <w:rPr>
          <w:rFonts w:asciiTheme="majorHAnsi" w:hAnsiTheme="majorHAnsi"/>
        </w:rPr>
      </w:pPr>
      <w:r w:rsidRPr="00677B09">
        <w:rPr>
          <w:rFonts w:asciiTheme="majorHAnsi" w:hAnsiTheme="majorHAnsi"/>
        </w:rPr>
        <w:t xml:space="preserve">Most bottle-feeding equipment must be boiled for at least 10 minutes. Ensure the pot you use is large enough for all bottles to be completely submerged and use the pot exclusively for sterilising. Be aware that teats that are frequently boiled become sticky and may need to be replaced more frequently than if using other sterilisation methods. </w:t>
      </w:r>
    </w:p>
    <w:p w14:paraId="02426923" w14:textId="7A7C6FAE" w:rsidR="008C74DA" w:rsidRPr="00D92BD6" w:rsidRDefault="008C74DA" w:rsidP="001201C7">
      <w:pPr>
        <w:spacing w:after="0" w:line="360" w:lineRule="auto"/>
        <w:rPr>
          <w:color w:val="16A6C6"/>
          <w:sz w:val="24"/>
        </w:rPr>
      </w:pPr>
      <w:r>
        <w:rPr>
          <w:rFonts w:asciiTheme="majorHAnsi" w:hAnsiTheme="majorHAnsi"/>
        </w:rPr>
        <w:br/>
      </w:r>
      <w:r w:rsidR="00A419CB" w:rsidRPr="00D92BD6">
        <w:rPr>
          <w:color w:val="16A6C6"/>
          <w:sz w:val="24"/>
        </w:rPr>
        <w:t>CHEMICAL STERILISING</w:t>
      </w:r>
    </w:p>
    <w:p w14:paraId="2426100D" w14:textId="77777777" w:rsidR="004F01F2" w:rsidRDefault="008C74DA" w:rsidP="001201C7">
      <w:pPr>
        <w:spacing w:after="0" w:line="360" w:lineRule="auto"/>
        <w:rPr>
          <w:rFonts w:asciiTheme="majorHAnsi" w:hAnsiTheme="majorHAnsi"/>
        </w:rPr>
      </w:pPr>
      <w:r w:rsidRPr="00677B09">
        <w:rPr>
          <w:rFonts w:asciiTheme="majorHAnsi" w:hAnsiTheme="majorHAnsi"/>
        </w:rPr>
        <w:t>Chemical sterilisation is achieved using cold water and a non-toxic liquid or tablet that is added to cold water to create a sterilising solution that is highly effective in killing bacteria. It is extremely safe to use and can be applied to the skin or even swallowed with no harmful effects. Educators need to check that there are no air bubbles left in the bottles to ensure complete sterilisation.</w:t>
      </w:r>
      <w:r w:rsidR="004F01F2">
        <w:rPr>
          <w:rFonts w:asciiTheme="majorHAnsi" w:hAnsiTheme="majorHAnsi"/>
        </w:rPr>
        <w:t xml:space="preserve"> </w:t>
      </w:r>
    </w:p>
    <w:p w14:paraId="09D28C36" w14:textId="77777777" w:rsidR="004F01F2" w:rsidRDefault="004F01F2" w:rsidP="001201C7">
      <w:pPr>
        <w:spacing w:after="0" w:line="360" w:lineRule="auto"/>
        <w:rPr>
          <w:rFonts w:asciiTheme="majorHAnsi" w:hAnsiTheme="majorHAnsi"/>
        </w:rPr>
      </w:pPr>
    </w:p>
    <w:p w14:paraId="26A51047" w14:textId="77777777" w:rsidR="004F01F2" w:rsidRDefault="008C74DA" w:rsidP="001201C7">
      <w:pPr>
        <w:spacing w:after="0" w:line="360" w:lineRule="auto"/>
        <w:rPr>
          <w:rFonts w:asciiTheme="majorHAnsi" w:hAnsiTheme="majorHAnsi"/>
        </w:rPr>
      </w:pPr>
      <w:r>
        <w:rPr>
          <w:rFonts w:asciiTheme="majorHAnsi" w:hAnsiTheme="majorHAnsi"/>
        </w:rPr>
        <w:t xml:space="preserve">Always read the manufacturer’s instructions to ensure the solution is mixed correctly and items are left in </w:t>
      </w:r>
    </w:p>
    <w:p w14:paraId="0ED10923" w14:textId="77777777" w:rsidR="004F01F2" w:rsidRDefault="008C74DA" w:rsidP="001201C7">
      <w:pPr>
        <w:spacing w:after="0" w:line="360" w:lineRule="auto"/>
        <w:rPr>
          <w:rFonts w:asciiTheme="majorHAnsi" w:hAnsiTheme="majorHAnsi"/>
        </w:rPr>
      </w:pPr>
      <w:r>
        <w:rPr>
          <w:rFonts w:asciiTheme="majorHAnsi" w:hAnsiTheme="majorHAnsi"/>
        </w:rPr>
        <w:t>the solution for the required amount of time: Generally,</w:t>
      </w:r>
      <w:r w:rsidRPr="00256D63">
        <w:rPr>
          <w:rFonts w:asciiTheme="majorHAnsi" w:hAnsiTheme="majorHAnsi"/>
        </w:rPr>
        <w:t xml:space="preserve"> </w:t>
      </w:r>
      <w:r>
        <w:rPr>
          <w:rFonts w:asciiTheme="majorHAnsi" w:hAnsiTheme="majorHAnsi"/>
        </w:rPr>
        <w:t xml:space="preserve">they are </w:t>
      </w:r>
      <w:r w:rsidRPr="00256D63">
        <w:rPr>
          <w:rFonts w:asciiTheme="majorHAnsi" w:hAnsiTheme="majorHAnsi"/>
        </w:rPr>
        <w:t xml:space="preserve">sterile after half an hour and can </w:t>
      </w:r>
      <w:r>
        <w:rPr>
          <w:rFonts w:asciiTheme="majorHAnsi" w:hAnsiTheme="majorHAnsi"/>
        </w:rPr>
        <w:t xml:space="preserve">be </w:t>
      </w:r>
    </w:p>
    <w:p w14:paraId="4CDE3DDC" w14:textId="256E2D6A" w:rsidR="008C74DA" w:rsidRPr="00256D63" w:rsidRDefault="008C74DA" w:rsidP="004F01F2">
      <w:pPr>
        <w:spacing w:after="0" w:line="360" w:lineRule="auto"/>
        <w:rPr>
          <w:rFonts w:asciiTheme="majorHAnsi" w:hAnsiTheme="majorHAnsi"/>
        </w:rPr>
      </w:pPr>
      <w:r w:rsidRPr="00256D63">
        <w:rPr>
          <w:rFonts w:asciiTheme="majorHAnsi" w:hAnsiTheme="majorHAnsi"/>
        </w:rPr>
        <w:t>safely left in the solution for up to 24 hours</w:t>
      </w:r>
      <w:r>
        <w:rPr>
          <w:rFonts w:asciiTheme="majorHAnsi" w:hAnsiTheme="majorHAnsi"/>
        </w:rPr>
        <w:t xml:space="preserve">. </w:t>
      </w:r>
      <w:r w:rsidRPr="00256D63">
        <w:rPr>
          <w:rFonts w:asciiTheme="majorHAnsi" w:hAnsiTheme="majorHAnsi"/>
        </w:rPr>
        <w:t xml:space="preserve">The solution </w:t>
      </w:r>
      <w:r>
        <w:rPr>
          <w:rFonts w:asciiTheme="majorHAnsi" w:hAnsiTheme="majorHAnsi"/>
        </w:rPr>
        <w:t>must</w:t>
      </w:r>
      <w:r w:rsidRPr="00256D63">
        <w:rPr>
          <w:rFonts w:asciiTheme="majorHAnsi" w:hAnsiTheme="majorHAnsi"/>
        </w:rPr>
        <w:t xml:space="preserve"> be changed daily.</w:t>
      </w:r>
    </w:p>
    <w:p w14:paraId="04F809E6" w14:textId="77777777" w:rsidR="008C74DA" w:rsidRPr="00256D63" w:rsidRDefault="008C74DA" w:rsidP="00677B09">
      <w:pPr>
        <w:spacing w:after="200" w:line="360" w:lineRule="auto"/>
        <w:rPr>
          <w:rFonts w:asciiTheme="majorHAnsi" w:hAnsiTheme="majorHAnsi"/>
        </w:rPr>
      </w:pPr>
      <w:r w:rsidRPr="00256D63">
        <w:rPr>
          <w:rFonts w:asciiTheme="majorHAnsi" w:hAnsiTheme="majorHAnsi"/>
        </w:rPr>
        <w:t>Avoid leaving sterilised empty bottles out on work surfaces as they will quickly lose their sterility. Ideally, sterilisers have built-in storage facilities and bottles can be removed when required.</w:t>
      </w:r>
    </w:p>
    <w:p w14:paraId="52A02A41" w14:textId="77777777" w:rsidR="00BF2272" w:rsidRDefault="008C74DA" w:rsidP="004F01F2">
      <w:pPr>
        <w:spacing w:after="0" w:line="360" w:lineRule="auto"/>
        <w:rPr>
          <w:rFonts w:asciiTheme="majorHAnsi" w:hAnsiTheme="majorHAnsi" w:cstheme="majorHAnsi"/>
          <w:i/>
        </w:rPr>
      </w:pPr>
      <w:r w:rsidRPr="008C74DA">
        <w:rPr>
          <w:rFonts w:asciiTheme="majorHAnsi" w:hAnsiTheme="majorHAnsi" w:cstheme="majorHAnsi"/>
          <w:i/>
        </w:rPr>
        <w:lastRenderedPageBreak/>
        <w:t>Note: Dishwashers can be used to clean bottles and equipment, but these items must still be sterilised – the dishwasher does not sterilise.</w:t>
      </w:r>
    </w:p>
    <w:p w14:paraId="132E90B8" w14:textId="77777777" w:rsidR="00FA42A1" w:rsidRDefault="00FA42A1" w:rsidP="004F01F2">
      <w:pPr>
        <w:spacing w:after="0" w:line="360" w:lineRule="auto"/>
        <w:rPr>
          <w:color w:val="16A6C6"/>
          <w:sz w:val="24"/>
        </w:rPr>
      </w:pPr>
    </w:p>
    <w:p w14:paraId="1DB6E751" w14:textId="2D0425E5" w:rsidR="008C74DA" w:rsidRPr="00D92BD6" w:rsidRDefault="00A419CB" w:rsidP="004F01F2">
      <w:pPr>
        <w:spacing w:after="0" w:line="360" w:lineRule="auto"/>
        <w:rPr>
          <w:rFonts w:asciiTheme="majorHAnsi" w:hAnsiTheme="majorHAnsi" w:cstheme="majorHAnsi"/>
          <w:i/>
          <w:color w:val="16A6C6"/>
        </w:rPr>
      </w:pPr>
      <w:r w:rsidRPr="00D92BD6">
        <w:rPr>
          <w:color w:val="16A6C6"/>
          <w:sz w:val="24"/>
        </w:rPr>
        <w:t>STORING STERILISED BOTTLES</w:t>
      </w:r>
    </w:p>
    <w:p w14:paraId="259A967A" w14:textId="77777777" w:rsidR="008C74DA" w:rsidRPr="006C5CE8" w:rsidRDefault="008C74DA" w:rsidP="004F01F2">
      <w:pPr>
        <w:spacing w:after="0" w:line="360" w:lineRule="auto"/>
        <w:rPr>
          <w:rFonts w:asciiTheme="majorHAnsi" w:hAnsiTheme="majorHAnsi"/>
        </w:rPr>
      </w:pPr>
      <w:r w:rsidRPr="006C5CE8">
        <w:rPr>
          <w:rFonts w:asciiTheme="majorHAnsi" w:hAnsiTheme="majorHAnsi"/>
        </w:rPr>
        <w:t>If not using sterilised bottles immediately, care needs to be taken to store them correctly to avoid them coming into contact with bacteria.</w:t>
      </w:r>
    </w:p>
    <w:p w14:paraId="368B8E8D" w14:textId="3777FC5A" w:rsidR="008C74DA" w:rsidRPr="006C5CE8" w:rsidRDefault="008C74DA" w:rsidP="00A419CB">
      <w:pPr>
        <w:pStyle w:val="ListParagraph"/>
        <w:numPr>
          <w:ilvl w:val="0"/>
          <w:numId w:val="7"/>
        </w:numPr>
        <w:spacing w:after="0" w:line="360" w:lineRule="auto"/>
        <w:rPr>
          <w:rFonts w:asciiTheme="majorHAnsi" w:hAnsiTheme="majorHAnsi"/>
        </w:rPr>
      </w:pPr>
      <w:r w:rsidRPr="006C5CE8">
        <w:rPr>
          <w:rFonts w:asciiTheme="majorHAnsi" w:hAnsiTheme="majorHAnsi"/>
        </w:rPr>
        <w:t>Ensure your hands and the work bench are clean</w:t>
      </w:r>
    </w:p>
    <w:p w14:paraId="22E894F6" w14:textId="1118C82A" w:rsidR="008C74DA" w:rsidRPr="006C5CE8" w:rsidRDefault="008C74DA" w:rsidP="00A419CB">
      <w:pPr>
        <w:pStyle w:val="ListParagraph"/>
        <w:numPr>
          <w:ilvl w:val="0"/>
          <w:numId w:val="7"/>
        </w:numPr>
        <w:spacing w:after="0" w:line="360" w:lineRule="auto"/>
        <w:rPr>
          <w:rFonts w:asciiTheme="majorHAnsi" w:hAnsiTheme="majorHAnsi"/>
        </w:rPr>
      </w:pPr>
      <w:r w:rsidRPr="006C5CE8">
        <w:rPr>
          <w:rFonts w:asciiTheme="majorHAnsi" w:hAnsiTheme="majorHAnsi"/>
        </w:rPr>
        <w:t>Using sterile tongs, place the teat ‘upside-down’ in the bottle, and place the sterilised cap and lid on the bottle</w:t>
      </w:r>
    </w:p>
    <w:p w14:paraId="4FA75DC2" w14:textId="7EC3A0F6" w:rsidR="008C74DA" w:rsidRPr="006C5CE8" w:rsidRDefault="008C74DA" w:rsidP="00A26CB6">
      <w:pPr>
        <w:pStyle w:val="ListParagraph"/>
        <w:numPr>
          <w:ilvl w:val="0"/>
          <w:numId w:val="7"/>
        </w:numPr>
        <w:spacing w:after="0" w:line="360" w:lineRule="auto"/>
        <w:rPr>
          <w:rFonts w:asciiTheme="majorHAnsi" w:hAnsiTheme="majorHAnsi"/>
        </w:rPr>
      </w:pPr>
      <w:r w:rsidRPr="006C5CE8">
        <w:rPr>
          <w:rFonts w:asciiTheme="majorHAnsi" w:hAnsiTheme="majorHAnsi"/>
        </w:rPr>
        <w:t>Store bottles in a clean place away from dust</w:t>
      </w:r>
    </w:p>
    <w:p w14:paraId="0CD4D0BE" w14:textId="64686009" w:rsidR="008C74DA" w:rsidRPr="006C5CE8" w:rsidRDefault="008C74DA" w:rsidP="00A26CB6">
      <w:pPr>
        <w:pStyle w:val="ListParagraph"/>
        <w:numPr>
          <w:ilvl w:val="0"/>
          <w:numId w:val="7"/>
        </w:numPr>
        <w:spacing w:after="0" w:line="360" w:lineRule="auto"/>
        <w:rPr>
          <w:rFonts w:asciiTheme="majorHAnsi" w:hAnsiTheme="majorHAnsi"/>
        </w:rPr>
      </w:pPr>
      <w:r w:rsidRPr="006C5CE8">
        <w:rPr>
          <w:rFonts w:asciiTheme="majorHAnsi" w:hAnsiTheme="majorHAnsi"/>
        </w:rPr>
        <w:t>If not used within 24 hours sterilised bottles should be sterilised again before use.</w:t>
      </w:r>
    </w:p>
    <w:p w14:paraId="38538B59" w14:textId="77777777" w:rsidR="004F01F2" w:rsidRDefault="004F01F2" w:rsidP="00A26CB6">
      <w:pPr>
        <w:spacing w:after="0" w:line="360" w:lineRule="auto"/>
        <w:rPr>
          <w:rFonts w:cs="Arial"/>
          <w:sz w:val="24"/>
          <w:szCs w:val="24"/>
        </w:rPr>
      </w:pPr>
    </w:p>
    <w:p w14:paraId="66CD174E" w14:textId="7016DE1A" w:rsidR="00587E7D" w:rsidRPr="00587E7D" w:rsidRDefault="008C74DA" w:rsidP="00A26CB6">
      <w:pPr>
        <w:spacing w:after="0" w:line="360" w:lineRule="auto"/>
        <w:rPr>
          <w:rFonts w:asciiTheme="majorHAnsi" w:hAnsiTheme="majorHAnsi"/>
        </w:rPr>
      </w:pPr>
      <w:r>
        <w:rPr>
          <w:rFonts w:cs="Arial"/>
          <w:sz w:val="24"/>
          <w:szCs w:val="24"/>
        </w:rPr>
        <w:t>PREPARING FORMULA</w:t>
      </w:r>
    </w:p>
    <w:p w14:paraId="10CBDE74" w14:textId="0BF139A1" w:rsidR="008C74DA" w:rsidRPr="00D92BD6" w:rsidRDefault="008C74DA" w:rsidP="004F01F2">
      <w:pPr>
        <w:spacing w:after="0" w:line="360" w:lineRule="auto"/>
        <w:rPr>
          <w:rFonts w:cstheme="majorHAnsi"/>
          <w:color w:val="16A6C6"/>
          <w:sz w:val="24"/>
          <w:szCs w:val="24"/>
        </w:rPr>
      </w:pPr>
      <w:r w:rsidRPr="00D92BD6">
        <w:rPr>
          <w:rFonts w:cstheme="majorHAnsi"/>
          <w:color w:val="16A6C6"/>
          <w:sz w:val="24"/>
          <w:szCs w:val="24"/>
        </w:rPr>
        <w:t>Before preparing formula</w:t>
      </w:r>
    </w:p>
    <w:p w14:paraId="7821D1A4" w14:textId="3DE27F9A" w:rsidR="008C74DA" w:rsidRDefault="008C74DA" w:rsidP="00A419CB">
      <w:pPr>
        <w:pStyle w:val="ListParagraph"/>
        <w:numPr>
          <w:ilvl w:val="0"/>
          <w:numId w:val="9"/>
        </w:numPr>
        <w:spacing w:after="0" w:line="360" w:lineRule="auto"/>
        <w:rPr>
          <w:rFonts w:asciiTheme="majorHAnsi" w:hAnsiTheme="majorHAnsi" w:cstheme="majorHAnsi"/>
        </w:rPr>
      </w:pPr>
      <w:r w:rsidRPr="006C5CE8">
        <w:rPr>
          <w:rFonts w:asciiTheme="majorHAnsi" w:hAnsiTheme="majorHAnsi" w:cstheme="majorHAnsi"/>
        </w:rPr>
        <w:t>Ensure your hands and the work bench are clean</w:t>
      </w:r>
    </w:p>
    <w:p w14:paraId="4474880C" w14:textId="172140FA" w:rsidR="008C74DA" w:rsidRPr="006C5CE8" w:rsidRDefault="008C74DA" w:rsidP="00A419CB">
      <w:pPr>
        <w:pStyle w:val="ListParagraph"/>
        <w:numPr>
          <w:ilvl w:val="0"/>
          <w:numId w:val="9"/>
        </w:numPr>
        <w:spacing w:after="0" w:line="360" w:lineRule="auto"/>
        <w:rPr>
          <w:rFonts w:asciiTheme="majorHAnsi" w:hAnsiTheme="majorHAnsi" w:cstheme="majorHAnsi"/>
        </w:rPr>
      </w:pPr>
      <w:r w:rsidRPr="006C5CE8">
        <w:rPr>
          <w:rFonts w:asciiTheme="majorHAnsi" w:hAnsiTheme="majorHAnsi" w:cstheme="majorHAnsi"/>
        </w:rPr>
        <w:t>Boil water and leave to cool for approximately 30 minutes. This will ensure that the water is not too hot (70</w:t>
      </w:r>
      <w:r w:rsidRPr="006C5CE8">
        <w:rPr>
          <w:rFonts w:asciiTheme="majorHAnsi" w:hAnsiTheme="majorHAnsi"/>
        </w:rPr>
        <w:t>°C is the best temperature to prepare formula as it will dissolve easily).</w:t>
      </w:r>
    </w:p>
    <w:p w14:paraId="5F6BC868" w14:textId="77777777" w:rsidR="00587E7D" w:rsidRDefault="00587E7D" w:rsidP="00587E7D">
      <w:pPr>
        <w:spacing w:after="0" w:line="360" w:lineRule="auto"/>
        <w:rPr>
          <w:rFonts w:cstheme="majorHAnsi"/>
          <w:color w:val="34ABC1"/>
          <w:sz w:val="24"/>
          <w:szCs w:val="24"/>
        </w:rPr>
      </w:pPr>
    </w:p>
    <w:p w14:paraId="45941DC9" w14:textId="3A335C61" w:rsidR="008C74DA" w:rsidRPr="00D92BD6" w:rsidRDefault="008C74DA" w:rsidP="00587E7D">
      <w:pPr>
        <w:spacing w:after="0" w:line="360" w:lineRule="auto"/>
        <w:rPr>
          <w:rFonts w:cstheme="majorHAnsi"/>
          <w:color w:val="16A6C6"/>
          <w:sz w:val="24"/>
          <w:szCs w:val="24"/>
        </w:rPr>
      </w:pPr>
      <w:r w:rsidRPr="00D92BD6">
        <w:rPr>
          <w:rFonts w:cstheme="majorHAnsi"/>
          <w:color w:val="16A6C6"/>
          <w:sz w:val="24"/>
          <w:szCs w:val="24"/>
        </w:rPr>
        <w:t>When preparing infant formula always closely follow the instructions on the tin. In general:</w:t>
      </w:r>
    </w:p>
    <w:p w14:paraId="5E47714C" w14:textId="47777B0B" w:rsidR="008C74DA" w:rsidRPr="006C5CE8" w:rsidRDefault="00587E7D" w:rsidP="00A419CB">
      <w:pPr>
        <w:pStyle w:val="ListParagraph"/>
        <w:numPr>
          <w:ilvl w:val="0"/>
          <w:numId w:val="8"/>
        </w:numPr>
        <w:spacing w:after="0" w:line="360" w:lineRule="auto"/>
        <w:rPr>
          <w:rFonts w:asciiTheme="majorHAnsi" w:hAnsiTheme="majorHAnsi" w:cstheme="majorHAnsi"/>
        </w:rPr>
      </w:pPr>
      <w:r>
        <w:rPr>
          <w:rFonts w:asciiTheme="majorHAnsi" w:hAnsiTheme="majorHAnsi" w:cstheme="majorHAnsi"/>
        </w:rPr>
        <w:t>a</w:t>
      </w:r>
      <w:r w:rsidR="008C74DA" w:rsidRPr="006C5CE8">
        <w:rPr>
          <w:rFonts w:asciiTheme="majorHAnsi" w:hAnsiTheme="majorHAnsi" w:cstheme="majorHAnsi"/>
        </w:rPr>
        <w:t>lways wash hands thoroughly prior to preparing formula</w:t>
      </w:r>
    </w:p>
    <w:p w14:paraId="75D2632C" w14:textId="4DB83C19" w:rsidR="008C74DA" w:rsidRPr="006C5CE8" w:rsidRDefault="00587E7D" w:rsidP="00A419CB">
      <w:pPr>
        <w:pStyle w:val="ListParagraph"/>
        <w:numPr>
          <w:ilvl w:val="0"/>
          <w:numId w:val="8"/>
        </w:numPr>
        <w:spacing w:after="0" w:line="360" w:lineRule="auto"/>
        <w:rPr>
          <w:rFonts w:asciiTheme="majorHAnsi" w:hAnsiTheme="majorHAnsi" w:cstheme="majorHAnsi"/>
        </w:rPr>
      </w:pPr>
      <w:r>
        <w:rPr>
          <w:rFonts w:asciiTheme="majorHAnsi" w:hAnsiTheme="majorHAnsi" w:cstheme="majorHAnsi"/>
        </w:rPr>
        <w:t>d</w:t>
      </w:r>
      <w:r w:rsidR="008C74DA" w:rsidRPr="006C5CE8">
        <w:rPr>
          <w:rFonts w:asciiTheme="majorHAnsi" w:hAnsiTheme="majorHAnsi" w:cstheme="majorHAnsi"/>
        </w:rPr>
        <w:t>o not compact the formula powder in the scoop, and always ensure the correct ratio of formula to water as specified on the tin: Too little formula powder may leave the infant hungry, whilst too much can cause constipation</w:t>
      </w:r>
    </w:p>
    <w:p w14:paraId="233384C6" w14:textId="5F64567B" w:rsidR="008C74DA" w:rsidRPr="006C5CE8" w:rsidRDefault="00587E7D" w:rsidP="00A419CB">
      <w:pPr>
        <w:pStyle w:val="ListParagraph"/>
        <w:numPr>
          <w:ilvl w:val="0"/>
          <w:numId w:val="8"/>
        </w:numPr>
        <w:spacing w:after="0" w:line="360" w:lineRule="auto"/>
        <w:rPr>
          <w:rFonts w:asciiTheme="majorHAnsi" w:hAnsiTheme="majorHAnsi" w:cstheme="majorHAnsi"/>
        </w:rPr>
      </w:pPr>
      <w:r>
        <w:rPr>
          <w:rFonts w:asciiTheme="majorHAnsi" w:hAnsiTheme="majorHAnsi" w:cstheme="majorHAnsi"/>
        </w:rPr>
        <w:t>a</w:t>
      </w:r>
      <w:r w:rsidR="008C74DA" w:rsidRPr="006C5CE8">
        <w:rPr>
          <w:rFonts w:asciiTheme="majorHAnsi" w:hAnsiTheme="majorHAnsi" w:cstheme="majorHAnsi"/>
        </w:rPr>
        <w:t>lways use a sterilised knife to level the top of the scoop when measuring the formula powder</w:t>
      </w:r>
    </w:p>
    <w:p w14:paraId="0A796817" w14:textId="4D6CBB90" w:rsidR="008C74DA" w:rsidRPr="006C5CE8" w:rsidRDefault="00587E7D" w:rsidP="00A419CB">
      <w:pPr>
        <w:pStyle w:val="ListParagraph"/>
        <w:numPr>
          <w:ilvl w:val="0"/>
          <w:numId w:val="8"/>
        </w:numPr>
        <w:spacing w:after="0" w:line="360" w:lineRule="auto"/>
        <w:rPr>
          <w:rFonts w:asciiTheme="majorHAnsi" w:hAnsiTheme="majorHAnsi" w:cstheme="majorHAnsi"/>
        </w:rPr>
      </w:pPr>
      <w:r>
        <w:rPr>
          <w:rFonts w:asciiTheme="majorHAnsi" w:hAnsiTheme="majorHAnsi" w:cstheme="majorHAnsi"/>
        </w:rPr>
        <w:t>w</w:t>
      </w:r>
      <w:r w:rsidR="008C74DA" w:rsidRPr="006C5CE8">
        <w:rPr>
          <w:rFonts w:asciiTheme="majorHAnsi" w:hAnsiTheme="majorHAnsi" w:cstheme="majorHAnsi"/>
        </w:rPr>
        <w:t>ithout touching the teat shake the bottle well to mix the contents</w:t>
      </w:r>
    </w:p>
    <w:p w14:paraId="6E9AEAC2" w14:textId="75342CB2" w:rsidR="008C74DA" w:rsidRPr="00C52A7B" w:rsidRDefault="00587E7D" w:rsidP="00A419CB">
      <w:pPr>
        <w:pStyle w:val="ListParagraph"/>
        <w:numPr>
          <w:ilvl w:val="0"/>
          <w:numId w:val="8"/>
        </w:numPr>
        <w:spacing w:after="0" w:line="360" w:lineRule="auto"/>
        <w:rPr>
          <w:rFonts w:asciiTheme="majorHAnsi" w:hAnsiTheme="majorHAnsi" w:cstheme="majorHAnsi"/>
        </w:rPr>
      </w:pPr>
      <w:r>
        <w:rPr>
          <w:rFonts w:asciiTheme="majorHAnsi" w:hAnsiTheme="majorHAnsi" w:cstheme="majorHAnsi"/>
        </w:rPr>
        <w:t>c</w:t>
      </w:r>
      <w:r w:rsidR="008C74DA" w:rsidRPr="006C5CE8">
        <w:rPr>
          <w:rFonts w:asciiTheme="majorHAnsi" w:hAnsiTheme="majorHAnsi" w:cstheme="majorHAnsi"/>
        </w:rPr>
        <w:t xml:space="preserve">ool the made-up formula as quickly as possible: If using immediately run under cold tap water or </w:t>
      </w:r>
      <w:r w:rsidR="008C74DA" w:rsidRPr="00C52A7B">
        <w:rPr>
          <w:rFonts w:asciiTheme="majorHAnsi" w:hAnsiTheme="majorHAnsi" w:cstheme="majorHAnsi"/>
        </w:rPr>
        <w:t>place in a large bowl of cold water (with the lid on to avoid contaminating the teat)</w:t>
      </w:r>
    </w:p>
    <w:p w14:paraId="482CFB5A" w14:textId="375C0362" w:rsidR="008C74DA" w:rsidRPr="00C52A7B" w:rsidRDefault="00587E7D" w:rsidP="00A419CB">
      <w:pPr>
        <w:pStyle w:val="ListParagraph"/>
        <w:numPr>
          <w:ilvl w:val="0"/>
          <w:numId w:val="8"/>
        </w:numPr>
        <w:spacing w:after="0" w:line="360" w:lineRule="auto"/>
        <w:rPr>
          <w:rFonts w:asciiTheme="majorHAnsi" w:hAnsiTheme="majorHAnsi" w:cstheme="majorHAnsi"/>
        </w:rPr>
      </w:pPr>
      <w:r w:rsidRPr="00C52A7B">
        <w:rPr>
          <w:rFonts w:asciiTheme="majorHAnsi" w:hAnsiTheme="majorHAnsi" w:cstheme="majorHAnsi"/>
        </w:rPr>
        <w:t>i</w:t>
      </w:r>
      <w:r w:rsidR="008C74DA" w:rsidRPr="00C52A7B">
        <w:rPr>
          <w:rFonts w:asciiTheme="majorHAnsi" w:hAnsiTheme="majorHAnsi" w:cstheme="majorHAnsi"/>
        </w:rPr>
        <w:t xml:space="preserve">f not using immediately made-up formula should be cooled and stored in the fridge. </w:t>
      </w:r>
    </w:p>
    <w:p w14:paraId="2C4EA7B5" w14:textId="77777777" w:rsidR="00587E7D" w:rsidRPr="00C52A7B" w:rsidRDefault="00587E7D" w:rsidP="00587E7D">
      <w:pPr>
        <w:spacing w:after="0" w:line="360" w:lineRule="auto"/>
        <w:rPr>
          <w:color w:val="34ABC1"/>
          <w:sz w:val="24"/>
          <w:szCs w:val="24"/>
        </w:rPr>
      </w:pPr>
    </w:p>
    <w:p w14:paraId="54ED5EFD" w14:textId="52515E3C" w:rsidR="003446C3" w:rsidRPr="00C52A7B" w:rsidRDefault="004D102C" w:rsidP="00587E7D">
      <w:pPr>
        <w:spacing w:after="0" w:line="360" w:lineRule="auto"/>
        <w:rPr>
          <w:color w:val="16A6C6"/>
          <w:sz w:val="24"/>
          <w:szCs w:val="24"/>
        </w:rPr>
      </w:pPr>
      <w:r w:rsidRPr="00C52A7B">
        <w:rPr>
          <w:color w:val="16A6C6"/>
          <w:sz w:val="24"/>
          <w:szCs w:val="24"/>
        </w:rPr>
        <w:t>Warming</w:t>
      </w:r>
      <w:r w:rsidR="003446C3" w:rsidRPr="00C52A7B">
        <w:rPr>
          <w:color w:val="16A6C6"/>
          <w:sz w:val="24"/>
          <w:szCs w:val="24"/>
        </w:rPr>
        <w:t xml:space="preserve"> bottles </w:t>
      </w:r>
    </w:p>
    <w:p w14:paraId="3161EE79" w14:textId="231AA686" w:rsidR="003446C3" w:rsidRPr="00C52A7B" w:rsidRDefault="004D102C" w:rsidP="00A419CB">
      <w:pPr>
        <w:pStyle w:val="ListParagraph"/>
        <w:numPr>
          <w:ilvl w:val="0"/>
          <w:numId w:val="15"/>
        </w:numPr>
        <w:spacing w:after="0" w:line="360" w:lineRule="auto"/>
        <w:rPr>
          <w:rFonts w:asciiTheme="majorHAnsi" w:hAnsiTheme="majorHAnsi"/>
        </w:rPr>
      </w:pPr>
      <w:r w:rsidRPr="00C52A7B">
        <w:rPr>
          <w:rFonts w:asciiTheme="majorHAnsi" w:hAnsiTheme="majorHAnsi"/>
        </w:rPr>
        <w:t xml:space="preserve">Warm </w:t>
      </w:r>
      <w:r w:rsidR="003446C3" w:rsidRPr="00C52A7B">
        <w:rPr>
          <w:rFonts w:asciiTheme="majorHAnsi" w:hAnsiTheme="majorHAnsi"/>
        </w:rPr>
        <w:t>bottles once only</w:t>
      </w:r>
    </w:p>
    <w:p w14:paraId="15065447" w14:textId="4A701175" w:rsidR="003446C3" w:rsidRPr="00C52A7B" w:rsidRDefault="003446C3" w:rsidP="00A419CB">
      <w:pPr>
        <w:pStyle w:val="ListParagraph"/>
        <w:numPr>
          <w:ilvl w:val="0"/>
          <w:numId w:val="15"/>
        </w:numPr>
        <w:spacing w:after="0" w:line="360" w:lineRule="auto"/>
        <w:rPr>
          <w:rFonts w:asciiTheme="majorHAnsi" w:hAnsiTheme="majorHAnsi"/>
        </w:rPr>
      </w:pPr>
      <w:r w:rsidRPr="00C52A7B">
        <w:rPr>
          <w:rFonts w:asciiTheme="majorHAnsi" w:hAnsiTheme="majorHAnsi"/>
        </w:rPr>
        <w:t>Do not allow a bottle to cool and then reheat as this can allow germs to grow</w:t>
      </w:r>
    </w:p>
    <w:p w14:paraId="2EDBE3BD" w14:textId="77777777" w:rsidR="003446C3" w:rsidRPr="00677B09" w:rsidRDefault="003446C3" w:rsidP="00A419CB">
      <w:pPr>
        <w:pStyle w:val="ListParagraph"/>
        <w:numPr>
          <w:ilvl w:val="0"/>
          <w:numId w:val="15"/>
        </w:numPr>
        <w:spacing w:after="0" w:line="360" w:lineRule="auto"/>
        <w:rPr>
          <w:rFonts w:asciiTheme="majorHAnsi" w:hAnsiTheme="majorHAnsi"/>
        </w:rPr>
      </w:pPr>
      <w:r w:rsidRPr="00C52A7B">
        <w:rPr>
          <w:rFonts w:asciiTheme="majorHAnsi" w:hAnsiTheme="majorHAnsi"/>
        </w:rPr>
        <w:t>Stand the bottle in a container</w:t>
      </w:r>
      <w:r w:rsidRPr="00677B09">
        <w:rPr>
          <w:rFonts w:asciiTheme="majorHAnsi" w:hAnsiTheme="majorHAnsi"/>
        </w:rPr>
        <w:t xml:space="preserve"> of hot water for no more than 15 minutes</w:t>
      </w:r>
    </w:p>
    <w:p w14:paraId="44BC8920" w14:textId="47966CB8" w:rsidR="003446C3" w:rsidRPr="00C52A7B" w:rsidRDefault="003446C3" w:rsidP="00A419CB">
      <w:pPr>
        <w:pStyle w:val="ListParagraph"/>
        <w:numPr>
          <w:ilvl w:val="0"/>
          <w:numId w:val="15"/>
        </w:numPr>
        <w:spacing w:after="0" w:line="360" w:lineRule="auto"/>
        <w:rPr>
          <w:rFonts w:asciiTheme="majorHAnsi" w:hAnsiTheme="majorHAnsi"/>
        </w:rPr>
      </w:pPr>
      <w:r w:rsidRPr="00537B08">
        <w:rPr>
          <w:rFonts w:asciiTheme="majorHAnsi" w:hAnsiTheme="majorHAnsi"/>
        </w:rPr>
        <w:lastRenderedPageBreak/>
        <w:t xml:space="preserve">Before feeding the infant, check the temperature of the milk by letting a small drop fall on the inside </w:t>
      </w:r>
      <w:r w:rsidRPr="00C52A7B">
        <w:rPr>
          <w:rFonts w:asciiTheme="majorHAnsi" w:hAnsiTheme="majorHAnsi"/>
        </w:rPr>
        <w:t>of your wrist</w:t>
      </w:r>
      <w:r w:rsidR="00416B87" w:rsidRPr="00C52A7B">
        <w:rPr>
          <w:rFonts w:asciiTheme="majorHAnsi" w:hAnsiTheme="majorHAnsi"/>
        </w:rPr>
        <w:t>- i</w:t>
      </w:r>
      <w:r w:rsidR="0091544E" w:rsidRPr="00C52A7B">
        <w:rPr>
          <w:rFonts w:asciiTheme="majorHAnsi" w:hAnsiTheme="majorHAnsi"/>
        </w:rPr>
        <w:t>t</w:t>
      </w:r>
      <w:r w:rsidR="00416B87" w:rsidRPr="00C52A7B">
        <w:rPr>
          <w:rFonts w:asciiTheme="majorHAnsi" w:hAnsiTheme="majorHAnsi"/>
        </w:rPr>
        <w:t xml:space="preserve"> should feel warm or even a little cool</w:t>
      </w:r>
    </w:p>
    <w:p w14:paraId="0FE564B3" w14:textId="32CFF68A" w:rsidR="003446C3" w:rsidRPr="00C52A7B" w:rsidRDefault="003446C3" w:rsidP="00A419CB">
      <w:pPr>
        <w:pStyle w:val="ListParagraph"/>
        <w:numPr>
          <w:ilvl w:val="0"/>
          <w:numId w:val="15"/>
        </w:numPr>
        <w:spacing w:after="0" w:line="360" w:lineRule="auto"/>
        <w:rPr>
          <w:rFonts w:asciiTheme="majorHAnsi" w:hAnsiTheme="majorHAnsi"/>
        </w:rPr>
      </w:pPr>
      <w:r w:rsidRPr="00C52A7B">
        <w:rPr>
          <w:rFonts w:asciiTheme="majorHAnsi" w:hAnsiTheme="majorHAnsi"/>
        </w:rPr>
        <w:t xml:space="preserve">Do not </w:t>
      </w:r>
      <w:r w:rsidR="00002C28" w:rsidRPr="00C52A7B">
        <w:rPr>
          <w:rFonts w:asciiTheme="majorHAnsi" w:hAnsiTheme="majorHAnsi"/>
        </w:rPr>
        <w:t xml:space="preserve">warm </w:t>
      </w:r>
      <w:r w:rsidRPr="00C52A7B">
        <w:rPr>
          <w:rFonts w:asciiTheme="majorHAnsi" w:hAnsiTheme="majorHAnsi"/>
        </w:rPr>
        <w:t>breast milk or</w:t>
      </w:r>
      <w:r w:rsidR="00002C28" w:rsidRPr="00C52A7B">
        <w:rPr>
          <w:rFonts w:asciiTheme="majorHAnsi" w:hAnsiTheme="majorHAnsi"/>
        </w:rPr>
        <w:t xml:space="preserve"> formula in a microwave</w:t>
      </w:r>
    </w:p>
    <w:p w14:paraId="6E54D2DC" w14:textId="77777777" w:rsidR="003446C3" w:rsidRPr="00677B09" w:rsidRDefault="003446C3" w:rsidP="00A419CB">
      <w:pPr>
        <w:pStyle w:val="ListParagraph"/>
        <w:numPr>
          <w:ilvl w:val="0"/>
          <w:numId w:val="15"/>
        </w:numPr>
        <w:spacing w:after="0" w:line="360" w:lineRule="auto"/>
        <w:rPr>
          <w:rFonts w:asciiTheme="majorHAnsi" w:hAnsiTheme="majorHAnsi"/>
        </w:rPr>
      </w:pPr>
      <w:r w:rsidRPr="00C52A7B">
        <w:rPr>
          <w:rFonts w:asciiTheme="majorHAnsi" w:hAnsiTheme="majorHAnsi"/>
        </w:rPr>
        <w:t>Do not refreeze thawed breast</w:t>
      </w:r>
      <w:r w:rsidRPr="00677B09">
        <w:rPr>
          <w:rFonts w:asciiTheme="majorHAnsi" w:hAnsiTheme="majorHAnsi"/>
        </w:rPr>
        <w:t xml:space="preserve"> milk</w:t>
      </w:r>
    </w:p>
    <w:p w14:paraId="472A25BA" w14:textId="77777777" w:rsidR="003446C3" w:rsidRPr="00677B09" w:rsidRDefault="003446C3" w:rsidP="00A419CB">
      <w:pPr>
        <w:pStyle w:val="ListParagraph"/>
        <w:numPr>
          <w:ilvl w:val="0"/>
          <w:numId w:val="15"/>
        </w:numPr>
        <w:spacing w:after="0" w:line="360" w:lineRule="auto"/>
        <w:rPr>
          <w:rFonts w:asciiTheme="majorHAnsi" w:hAnsiTheme="majorHAnsi"/>
        </w:rPr>
      </w:pPr>
      <w:r w:rsidRPr="00677B09">
        <w:rPr>
          <w:rFonts w:asciiTheme="majorHAnsi" w:hAnsiTheme="majorHAnsi"/>
        </w:rPr>
        <w:t>Discard any milk that has not been used</w:t>
      </w:r>
    </w:p>
    <w:p w14:paraId="1A59CB2F" w14:textId="77777777" w:rsidR="00416B87" w:rsidRDefault="00416B87" w:rsidP="00587E7D">
      <w:pPr>
        <w:spacing w:after="0" w:line="360" w:lineRule="auto"/>
        <w:rPr>
          <w:rFonts w:asciiTheme="majorHAnsi" w:hAnsiTheme="majorHAnsi"/>
        </w:rPr>
      </w:pPr>
    </w:p>
    <w:p w14:paraId="0DCFB5F2" w14:textId="1A644359" w:rsidR="008C74DA" w:rsidRPr="00D92BD6" w:rsidRDefault="0091544E" w:rsidP="00587E7D">
      <w:pPr>
        <w:spacing w:after="0" w:line="360" w:lineRule="auto"/>
        <w:rPr>
          <w:rFonts w:asciiTheme="majorHAnsi" w:hAnsiTheme="majorHAnsi"/>
          <w:color w:val="16A6C6"/>
        </w:rPr>
      </w:pPr>
      <w:bookmarkStart w:id="2" w:name="_Hlk156897400"/>
      <w:r w:rsidRPr="00D92BD6">
        <w:rPr>
          <w:color w:val="16A6C6"/>
          <w:sz w:val="24"/>
          <w:szCs w:val="24"/>
        </w:rPr>
        <w:t>STORING BREASTMILK AND FORMULA</w:t>
      </w:r>
      <w:r w:rsidRPr="00D92BD6">
        <w:rPr>
          <w:rFonts w:cs="Arial"/>
          <w:color w:val="16A6C6"/>
          <w:sz w:val="24"/>
          <w:szCs w:val="24"/>
        </w:rPr>
        <w:t xml:space="preserve"> </w:t>
      </w:r>
    </w:p>
    <w:p w14:paraId="51826F41" w14:textId="2B5A9E1B" w:rsidR="008C74DA" w:rsidRPr="00115030" w:rsidRDefault="008C74DA" w:rsidP="00587E7D">
      <w:pPr>
        <w:spacing w:after="0" w:line="360" w:lineRule="auto"/>
        <w:rPr>
          <w:rFonts w:asciiTheme="majorHAnsi" w:hAnsiTheme="majorHAnsi"/>
        </w:rPr>
      </w:pPr>
      <w:r>
        <w:rPr>
          <w:rFonts w:asciiTheme="majorHAnsi" w:hAnsiTheme="majorHAnsi"/>
        </w:rPr>
        <w:t>For safe storage of formula and breast milk, r</w:t>
      </w:r>
      <w:r w:rsidRPr="00115030">
        <w:rPr>
          <w:rFonts w:asciiTheme="majorHAnsi" w:hAnsiTheme="majorHAnsi"/>
        </w:rPr>
        <w:t xml:space="preserve">efrigerators must be kept </w:t>
      </w:r>
      <w:r w:rsidRPr="0026542F">
        <w:rPr>
          <w:rFonts w:asciiTheme="majorHAnsi" w:hAnsiTheme="majorHAnsi"/>
        </w:rPr>
        <w:t>at 5°C</w:t>
      </w:r>
      <w:r w:rsidRPr="00115030">
        <w:rPr>
          <w:rFonts w:asciiTheme="majorHAnsi" w:hAnsiTheme="majorHAnsi"/>
        </w:rPr>
        <w:t xml:space="preserve"> or below and should have a non-mercury thermometer to monitor the temperature.</w:t>
      </w:r>
    </w:p>
    <w:p w14:paraId="13F2E91B" w14:textId="568485C4" w:rsidR="008C74DA" w:rsidRDefault="008C74DA" w:rsidP="00A419CB">
      <w:pPr>
        <w:pStyle w:val="ListParagraph"/>
        <w:numPr>
          <w:ilvl w:val="0"/>
          <w:numId w:val="12"/>
        </w:numPr>
        <w:spacing w:after="0" w:line="360" w:lineRule="auto"/>
        <w:rPr>
          <w:rFonts w:asciiTheme="majorHAnsi" w:hAnsiTheme="majorHAnsi"/>
        </w:rPr>
      </w:pPr>
      <w:r w:rsidRPr="00115030">
        <w:rPr>
          <w:rFonts w:asciiTheme="majorHAnsi" w:hAnsiTheme="majorHAnsi"/>
        </w:rPr>
        <w:t xml:space="preserve">Formula or breast milk </w:t>
      </w:r>
      <w:r>
        <w:rPr>
          <w:rFonts w:asciiTheme="majorHAnsi" w:hAnsiTheme="majorHAnsi"/>
        </w:rPr>
        <w:t>must</w:t>
      </w:r>
      <w:r w:rsidRPr="00115030">
        <w:rPr>
          <w:rFonts w:asciiTheme="majorHAnsi" w:hAnsiTheme="majorHAnsi"/>
        </w:rPr>
        <w:t xml:space="preserve"> be kept refrigerated or frozen if not being immediately consumed</w:t>
      </w:r>
    </w:p>
    <w:p w14:paraId="68E57823" w14:textId="40BECFA3" w:rsidR="008C74DA" w:rsidRDefault="008C74DA" w:rsidP="00A419CB">
      <w:pPr>
        <w:pStyle w:val="ListParagraph"/>
        <w:numPr>
          <w:ilvl w:val="0"/>
          <w:numId w:val="12"/>
        </w:numPr>
        <w:spacing w:after="0" w:line="360" w:lineRule="auto"/>
        <w:rPr>
          <w:rFonts w:asciiTheme="majorHAnsi" w:hAnsiTheme="majorHAnsi"/>
        </w:rPr>
      </w:pPr>
      <w:r>
        <w:rPr>
          <w:rFonts w:asciiTheme="majorHAnsi" w:hAnsiTheme="majorHAnsi"/>
        </w:rPr>
        <w:t xml:space="preserve">Whenever possible, </w:t>
      </w:r>
      <w:r w:rsidRPr="00115030">
        <w:rPr>
          <w:rFonts w:asciiTheme="majorHAnsi" w:hAnsiTheme="majorHAnsi"/>
        </w:rPr>
        <w:t>make up formula as it is needed</w:t>
      </w:r>
      <w:r>
        <w:rPr>
          <w:rFonts w:asciiTheme="majorHAnsi" w:hAnsiTheme="majorHAnsi"/>
        </w:rPr>
        <w:t xml:space="preserve">. </w:t>
      </w:r>
      <w:r w:rsidRPr="00115030">
        <w:rPr>
          <w:rFonts w:asciiTheme="majorHAnsi" w:hAnsiTheme="majorHAnsi"/>
        </w:rPr>
        <w:t>Formula should not be refrigerated for more than 24 hours</w:t>
      </w:r>
    </w:p>
    <w:p w14:paraId="55FCB4FA" w14:textId="5D863747" w:rsidR="006D0187" w:rsidRPr="00E35A8B" w:rsidRDefault="006D0187" w:rsidP="00A419CB">
      <w:pPr>
        <w:pStyle w:val="ListParagraph"/>
        <w:numPr>
          <w:ilvl w:val="0"/>
          <w:numId w:val="12"/>
        </w:numPr>
        <w:spacing w:after="0" w:line="360" w:lineRule="auto"/>
        <w:rPr>
          <w:rFonts w:asciiTheme="majorHAnsi" w:hAnsiTheme="majorHAnsi"/>
          <w:highlight w:val="yellow"/>
        </w:rPr>
      </w:pPr>
      <w:r w:rsidRPr="00E35A8B">
        <w:rPr>
          <w:rFonts w:asciiTheme="majorHAnsi" w:hAnsiTheme="majorHAnsi"/>
          <w:highlight w:val="yellow"/>
        </w:rPr>
        <w:t xml:space="preserve">Where possible, store freshly made formula at the back of the </w:t>
      </w:r>
      <w:r w:rsidR="00E35A8B" w:rsidRPr="00E35A8B">
        <w:rPr>
          <w:rFonts w:asciiTheme="majorHAnsi" w:hAnsiTheme="majorHAnsi"/>
          <w:highlight w:val="yellow"/>
        </w:rPr>
        <w:t xml:space="preserve">refrigerator </w:t>
      </w:r>
    </w:p>
    <w:p w14:paraId="463ED3EC" w14:textId="3B6D745C" w:rsidR="008C74DA" w:rsidRPr="00416B87" w:rsidRDefault="008C74DA" w:rsidP="00416B87">
      <w:pPr>
        <w:pStyle w:val="ListParagraph"/>
        <w:numPr>
          <w:ilvl w:val="0"/>
          <w:numId w:val="12"/>
        </w:numPr>
        <w:spacing w:after="0" w:line="360" w:lineRule="auto"/>
        <w:rPr>
          <w:rFonts w:asciiTheme="majorHAnsi" w:hAnsiTheme="majorHAnsi"/>
        </w:rPr>
      </w:pPr>
      <w:r w:rsidRPr="00416B87">
        <w:rPr>
          <w:rFonts w:asciiTheme="majorHAnsi" w:hAnsiTheme="majorHAnsi"/>
        </w:rPr>
        <w:t>Any remaining formula should be thrown out if an infant does not finish a bottle: It should not be frozen or reheated</w:t>
      </w:r>
    </w:p>
    <w:p w14:paraId="7354CC37" w14:textId="2BE90008" w:rsidR="008C74DA" w:rsidRPr="00115030" w:rsidRDefault="008C74DA" w:rsidP="00A419CB">
      <w:pPr>
        <w:pStyle w:val="ListParagraph"/>
        <w:numPr>
          <w:ilvl w:val="0"/>
          <w:numId w:val="12"/>
        </w:numPr>
        <w:spacing w:after="0" w:line="360" w:lineRule="auto"/>
        <w:rPr>
          <w:rFonts w:asciiTheme="majorHAnsi" w:hAnsiTheme="majorHAnsi"/>
        </w:rPr>
      </w:pPr>
      <w:r w:rsidRPr="00115030">
        <w:rPr>
          <w:rFonts w:asciiTheme="majorHAnsi" w:hAnsiTheme="majorHAnsi"/>
        </w:rPr>
        <w:t>Prior to placing bottle in the fridge staff will check that it/they are labelled with the child’s name and the date the bottle was prepared.</w:t>
      </w:r>
      <w:r>
        <w:rPr>
          <w:rFonts w:asciiTheme="majorHAnsi" w:hAnsiTheme="majorHAnsi"/>
        </w:rPr>
        <w:br/>
      </w:r>
    </w:p>
    <w:p w14:paraId="172B3EC3" w14:textId="1DB06BD5" w:rsidR="008C74DA" w:rsidRPr="00D92BD6" w:rsidRDefault="00A419CB" w:rsidP="00587E7D">
      <w:pPr>
        <w:spacing w:after="0" w:line="360" w:lineRule="auto"/>
        <w:rPr>
          <w:color w:val="16A6C6"/>
          <w:sz w:val="24"/>
          <w:szCs w:val="24"/>
        </w:rPr>
      </w:pPr>
      <w:r w:rsidRPr="00D92BD6">
        <w:rPr>
          <w:color w:val="16A6C6"/>
          <w:sz w:val="24"/>
          <w:szCs w:val="24"/>
        </w:rPr>
        <w:t>BREAST MILK CAN BE STORED IN SEVERAL WAYS, WHICH INCLUDE:</w:t>
      </w:r>
    </w:p>
    <w:p w14:paraId="2B2C2CF0" w14:textId="46D47CEE" w:rsidR="00587E7D" w:rsidRPr="00A419CB" w:rsidRDefault="00587E7D" w:rsidP="00A419CB">
      <w:pPr>
        <w:pStyle w:val="ListParagraph"/>
        <w:numPr>
          <w:ilvl w:val="0"/>
          <w:numId w:val="10"/>
        </w:numPr>
        <w:spacing w:after="0" w:line="360" w:lineRule="auto"/>
        <w:rPr>
          <w:rFonts w:asciiTheme="majorHAnsi" w:hAnsiTheme="majorHAnsi"/>
        </w:rPr>
      </w:pPr>
      <w:r w:rsidRPr="00A419CB">
        <w:rPr>
          <w:rFonts w:asciiTheme="majorHAnsi" w:hAnsiTheme="majorHAnsi"/>
        </w:rPr>
        <w:t>r</w:t>
      </w:r>
      <w:r w:rsidR="008C74DA" w:rsidRPr="00A419CB">
        <w:rPr>
          <w:rFonts w:asciiTheme="majorHAnsi" w:hAnsiTheme="majorHAnsi"/>
        </w:rPr>
        <w:t xml:space="preserve">efrigerated for </w:t>
      </w:r>
      <w:r w:rsidR="00373022" w:rsidRPr="00A419CB">
        <w:rPr>
          <w:rFonts w:asciiTheme="majorHAnsi" w:hAnsiTheme="majorHAnsi"/>
        </w:rPr>
        <w:t xml:space="preserve">no more </w:t>
      </w:r>
      <w:r w:rsidR="00373022" w:rsidRPr="0026542F">
        <w:rPr>
          <w:rFonts w:asciiTheme="majorHAnsi" w:hAnsiTheme="majorHAnsi"/>
        </w:rPr>
        <w:t xml:space="preserve">than </w:t>
      </w:r>
      <w:r w:rsidR="00EB050E" w:rsidRPr="0026542F">
        <w:rPr>
          <w:rFonts w:asciiTheme="majorHAnsi" w:hAnsiTheme="majorHAnsi"/>
        </w:rPr>
        <w:t xml:space="preserve">no more </w:t>
      </w:r>
      <w:r w:rsidR="00EB050E" w:rsidRPr="00537B08">
        <w:rPr>
          <w:rFonts w:asciiTheme="majorHAnsi" w:hAnsiTheme="majorHAnsi"/>
        </w:rPr>
        <w:t xml:space="preserve">than 72 hours </w:t>
      </w:r>
      <w:r w:rsidR="008C74DA" w:rsidRPr="00537B08">
        <w:rPr>
          <w:rFonts w:asciiTheme="majorHAnsi" w:hAnsiTheme="majorHAnsi"/>
        </w:rPr>
        <w:t xml:space="preserve">at </w:t>
      </w:r>
      <w:r w:rsidR="007309D3" w:rsidRPr="00537B08">
        <w:rPr>
          <w:rFonts w:asciiTheme="majorHAnsi" w:hAnsiTheme="majorHAnsi"/>
        </w:rPr>
        <w:t>5</w:t>
      </w:r>
      <w:r w:rsidR="008C74DA" w:rsidRPr="00537B08">
        <w:rPr>
          <w:rFonts w:asciiTheme="majorHAnsi" w:hAnsiTheme="majorHAnsi"/>
        </w:rPr>
        <w:t>°C or lower</w:t>
      </w:r>
      <w:r w:rsidR="00373022" w:rsidRPr="00537B08">
        <w:rPr>
          <w:rFonts w:asciiTheme="majorHAnsi" w:hAnsiTheme="majorHAnsi"/>
        </w:rPr>
        <w:t xml:space="preserve"> (</w:t>
      </w:r>
      <w:r w:rsidR="007309D3" w:rsidRPr="00537B08">
        <w:rPr>
          <w:rFonts w:asciiTheme="majorHAnsi" w:hAnsiTheme="majorHAnsi"/>
        </w:rPr>
        <w:t>5</w:t>
      </w:r>
      <w:r w:rsidR="00373022" w:rsidRPr="00537B08">
        <w:rPr>
          <w:rFonts w:asciiTheme="majorHAnsi" w:hAnsiTheme="majorHAnsi"/>
        </w:rPr>
        <w:t>°C is the</w:t>
      </w:r>
      <w:r w:rsidR="00373022" w:rsidRPr="00A419CB">
        <w:rPr>
          <w:rFonts w:asciiTheme="majorHAnsi" w:hAnsiTheme="majorHAnsi"/>
        </w:rPr>
        <w:t xml:space="preserve"> typical temperature of a standard fridge)</w:t>
      </w:r>
    </w:p>
    <w:p w14:paraId="71137E27" w14:textId="693C062D" w:rsidR="008C74DA" w:rsidRPr="00256D63" w:rsidRDefault="00587E7D" w:rsidP="00A419CB">
      <w:pPr>
        <w:pStyle w:val="ListParagraph"/>
        <w:numPr>
          <w:ilvl w:val="0"/>
          <w:numId w:val="10"/>
        </w:numPr>
        <w:spacing w:after="0" w:line="360" w:lineRule="auto"/>
        <w:rPr>
          <w:rFonts w:asciiTheme="majorHAnsi" w:hAnsiTheme="majorHAnsi"/>
        </w:rPr>
      </w:pPr>
      <w:r>
        <w:rPr>
          <w:rFonts w:asciiTheme="majorHAnsi" w:hAnsiTheme="majorHAnsi"/>
        </w:rPr>
        <w:t>s</w:t>
      </w:r>
      <w:r w:rsidR="008C74DA" w:rsidRPr="00256D63">
        <w:rPr>
          <w:rFonts w:asciiTheme="majorHAnsi" w:hAnsiTheme="majorHAnsi"/>
        </w:rPr>
        <w:t xml:space="preserve">tore breast milk </w:t>
      </w:r>
      <w:r w:rsidR="008C74DA">
        <w:rPr>
          <w:rFonts w:asciiTheme="majorHAnsi" w:hAnsiTheme="majorHAnsi"/>
        </w:rPr>
        <w:t>on a shelf</w:t>
      </w:r>
      <w:r w:rsidR="008C74DA" w:rsidRPr="00256D63">
        <w:rPr>
          <w:rFonts w:asciiTheme="majorHAnsi" w:hAnsiTheme="majorHAnsi"/>
        </w:rPr>
        <w:t xml:space="preserve"> of the refrigerator, not in the door</w:t>
      </w:r>
    </w:p>
    <w:p w14:paraId="3AD29B13" w14:textId="4A985F05" w:rsidR="00EB050E" w:rsidRPr="00C52A7B" w:rsidRDefault="00587E7D" w:rsidP="00D92BD6">
      <w:pPr>
        <w:pStyle w:val="ListParagraph"/>
        <w:numPr>
          <w:ilvl w:val="0"/>
          <w:numId w:val="10"/>
        </w:numPr>
        <w:spacing w:after="0" w:line="360" w:lineRule="auto"/>
        <w:rPr>
          <w:rFonts w:asciiTheme="majorHAnsi" w:hAnsiTheme="majorHAnsi"/>
        </w:rPr>
      </w:pPr>
      <w:r w:rsidRPr="00D92BD6">
        <w:rPr>
          <w:rFonts w:asciiTheme="majorHAnsi" w:hAnsiTheme="majorHAnsi"/>
        </w:rPr>
        <w:t>f</w:t>
      </w:r>
      <w:r w:rsidR="008C74DA" w:rsidRPr="00D92BD6">
        <w:rPr>
          <w:rFonts w:asciiTheme="majorHAnsi" w:hAnsiTheme="majorHAnsi"/>
        </w:rPr>
        <w:t xml:space="preserve">rozen </w:t>
      </w:r>
      <w:r w:rsidR="008C74DA" w:rsidRPr="00C52A7B">
        <w:rPr>
          <w:rFonts w:asciiTheme="majorHAnsi" w:hAnsiTheme="majorHAnsi"/>
        </w:rPr>
        <w:t>in a separate freezer section of a refrigerator for up to 3 months</w:t>
      </w:r>
      <w:r w:rsidR="00EC5F42" w:rsidRPr="00C52A7B">
        <w:rPr>
          <w:rFonts w:asciiTheme="majorHAnsi" w:hAnsiTheme="majorHAnsi"/>
        </w:rPr>
        <w:t>.</w:t>
      </w:r>
      <w:r w:rsidR="008C74DA" w:rsidRPr="00C52A7B">
        <w:rPr>
          <w:rFonts w:asciiTheme="majorHAnsi" w:hAnsiTheme="majorHAnsi"/>
        </w:rPr>
        <w:t xml:space="preserve"> If being frozen in a freezer compartment inside the refrigerator (as opposed to a freezer with a separate door), the breast milk should only be stored for 2 weeks. </w:t>
      </w:r>
    </w:p>
    <w:p w14:paraId="6A7BDF31" w14:textId="55CA794D" w:rsidR="00816776" w:rsidRPr="00C52A7B" w:rsidRDefault="00816776" w:rsidP="00D92BD6">
      <w:pPr>
        <w:pStyle w:val="ListParagraph"/>
        <w:numPr>
          <w:ilvl w:val="0"/>
          <w:numId w:val="10"/>
        </w:numPr>
        <w:spacing w:after="0" w:line="360" w:lineRule="auto"/>
        <w:rPr>
          <w:rFonts w:asciiTheme="majorHAnsi" w:hAnsiTheme="majorHAnsi"/>
        </w:rPr>
      </w:pPr>
      <w:r w:rsidRPr="00C52A7B">
        <w:rPr>
          <w:rFonts w:asciiTheme="majorHAnsi" w:hAnsiTheme="majorHAnsi"/>
        </w:rPr>
        <w:t>Frozen in a deep freeze (at a temperature of -18°C) for 6-12 months.</w:t>
      </w:r>
    </w:p>
    <w:p w14:paraId="471CE2BE" w14:textId="77777777" w:rsidR="00587E7D" w:rsidRPr="00C52A7B" w:rsidRDefault="00587E7D" w:rsidP="00587E7D">
      <w:pPr>
        <w:spacing w:after="0" w:line="360" w:lineRule="auto"/>
        <w:rPr>
          <w:color w:val="34ABC1"/>
          <w:sz w:val="24"/>
          <w:szCs w:val="24"/>
        </w:rPr>
      </w:pPr>
    </w:p>
    <w:p w14:paraId="4ABA3F38" w14:textId="35BACDFB" w:rsidR="008C74DA" w:rsidRPr="00C52A7B" w:rsidRDefault="00A419CB" w:rsidP="00587E7D">
      <w:pPr>
        <w:spacing w:after="0" w:line="360" w:lineRule="auto"/>
        <w:rPr>
          <w:color w:val="16A6C6"/>
          <w:sz w:val="24"/>
          <w:szCs w:val="24"/>
        </w:rPr>
      </w:pPr>
      <w:r w:rsidRPr="00C52A7B">
        <w:rPr>
          <w:color w:val="16A6C6"/>
          <w:sz w:val="24"/>
          <w:szCs w:val="24"/>
        </w:rPr>
        <w:t>FROZEN BREAST MILK CAN BE THAWED:</w:t>
      </w:r>
    </w:p>
    <w:p w14:paraId="66182620" w14:textId="37A7A5A7" w:rsidR="008C74DA" w:rsidRPr="00C52A7B" w:rsidRDefault="00587E7D" w:rsidP="00A419CB">
      <w:pPr>
        <w:pStyle w:val="ListParagraph"/>
        <w:numPr>
          <w:ilvl w:val="0"/>
          <w:numId w:val="11"/>
        </w:numPr>
        <w:spacing w:after="0" w:line="360" w:lineRule="auto"/>
        <w:rPr>
          <w:rFonts w:asciiTheme="majorHAnsi" w:hAnsiTheme="majorHAnsi"/>
          <w:color w:val="34ABC1"/>
        </w:rPr>
      </w:pPr>
      <w:r w:rsidRPr="00C52A7B">
        <w:rPr>
          <w:rFonts w:asciiTheme="majorHAnsi" w:hAnsiTheme="majorHAnsi"/>
        </w:rPr>
        <w:t>i</w:t>
      </w:r>
      <w:r w:rsidR="008C74DA" w:rsidRPr="00C52A7B">
        <w:rPr>
          <w:rFonts w:asciiTheme="majorHAnsi" w:hAnsiTheme="majorHAnsi"/>
        </w:rPr>
        <w:t>n the refrigerator and used within 24 hours</w:t>
      </w:r>
    </w:p>
    <w:p w14:paraId="5020F094" w14:textId="7C6733FF" w:rsidR="00F92861" w:rsidRPr="00C52A7B" w:rsidRDefault="00587E7D" w:rsidP="00DA3E92">
      <w:pPr>
        <w:pStyle w:val="ListParagraph"/>
        <w:numPr>
          <w:ilvl w:val="0"/>
          <w:numId w:val="11"/>
        </w:numPr>
        <w:spacing w:after="0" w:line="360" w:lineRule="auto"/>
        <w:rPr>
          <w:rFonts w:asciiTheme="majorHAnsi" w:hAnsiTheme="majorHAnsi" w:cstheme="majorHAnsi"/>
          <w:b/>
          <w:sz w:val="18"/>
          <w:szCs w:val="18"/>
        </w:rPr>
      </w:pPr>
      <w:r w:rsidRPr="00C52A7B">
        <w:rPr>
          <w:rFonts w:asciiTheme="majorHAnsi" w:hAnsiTheme="majorHAnsi"/>
        </w:rPr>
        <w:t xml:space="preserve">standing the bottle in a container of lukewarm water and used straight away </w:t>
      </w:r>
      <w:bookmarkEnd w:id="1"/>
    </w:p>
    <w:p w14:paraId="6E0C3F2F" w14:textId="7FA0F2C6" w:rsidR="00057B0D" w:rsidRPr="00DA3E92" w:rsidRDefault="00DA3E92" w:rsidP="00DA3E92">
      <w:pPr>
        <w:spacing w:after="0" w:line="360" w:lineRule="auto"/>
        <w:rPr>
          <w:rFonts w:asciiTheme="majorHAnsi" w:hAnsiTheme="majorHAnsi"/>
          <w:sz w:val="20"/>
          <w:szCs w:val="20"/>
        </w:rPr>
      </w:pPr>
      <w:r w:rsidRPr="00C52A7B">
        <w:rPr>
          <w:rFonts w:asciiTheme="majorHAnsi" w:hAnsiTheme="majorHAnsi"/>
          <w:sz w:val="20"/>
          <w:szCs w:val="20"/>
        </w:rPr>
        <w:t xml:space="preserve">Source: </w:t>
      </w:r>
      <w:r w:rsidR="00537B08" w:rsidRPr="00C52A7B">
        <w:rPr>
          <w:rFonts w:asciiTheme="majorHAnsi" w:hAnsiTheme="majorHAnsi"/>
          <w:sz w:val="20"/>
          <w:szCs w:val="20"/>
        </w:rPr>
        <w:t>6</w:t>
      </w:r>
      <w:r w:rsidRPr="00C52A7B">
        <w:rPr>
          <w:rFonts w:asciiTheme="majorHAnsi" w:hAnsiTheme="majorHAnsi"/>
          <w:sz w:val="20"/>
          <w:szCs w:val="20"/>
          <w:vertAlign w:val="superscript"/>
        </w:rPr>
        <w:t>th</w:t>
      </w:r>
      <w:r w:rsidRPr="00C52A7B">
        <w:rPr>
          <w:rFonts w:asciiTheme="majorHAnsi" w:hAnsiTheme="majorHAnsi"/>
          <w:sz w:val="20"/>
          <w:szCs w:val="20"/>
        </w:rPr>
        <w:t xml:space="preserve"> Edition Staying Healthy Preventing infectious diseases in early childhood education and care services (</w:t>
      </w:r>
      <w:r w:rsidR="00537B08" w:rsidRPr="00C52A7B">
        <w:rPr>
          <w:rFonts w:asciiTheme="majorHAnsi" w:hAnsiTheme="majorHAnsi"/>
          <w:sz w:val="20"/>
          <w:szCs w:val="20"/>
        </w:rPr>
        <w:t>2024</w:t>
      </w:r>
      <w:r w:rsidRPr="00C52A7B">
        <w:rPr>
          <w:rFonts w:asciiTheme="majorHAnsi" w:hAnsiTheme="majorHAnsi"/>
          <w:sz w:val="20"/>
          <w:szCs w:val="20"/>
        </w:rPr>
        <w:t>).</w:t>
      </w:r>
    </w:p>
    <w:bookmarkEnd w:id="2"/>
    <w:p w14:paraId="21CBCA5C" w14:textId="77777777" w:rsidR="0026542F" w:rsidRDefault="0026542F" w:rsidP="0091544E">
      <w:pPr>
        <w:spacing w:after="0" w:line="360" w:lineRule="auto"/>
        <w:rPr>
          <w:rFonts w:cs="Arial"/>
          <w:sz w:val="24"/>
          <w:szCs w:val="24"/>
        </w:rPr>
      </w:pPr>
    </w:p>
    <w:p w14:paraId="053E7414" w14:textId="44C3ABA6" w:rsidR="00A419CB" w:rsidRPr="00A26CB6" w:rsidRDefault="00A419CB" w:rsidP="0091544E">
      <w:pPr>
        <w:spacing w:after="0" w:line="360" w:lineRule="auto"/>
        <w:rPr>
          <w:rFonts w:asciiTheme="majorHAnsi" w:hAnsiTheme="majorHAnsi" w:cs="Calibri"/>
        </w:rPr>
      </w:pPr>
      <w:r w:rsidRPr="00A26CB6">
        <w:rPr>
          <w:rFonts w:cs="Arial"/>
          <w:sz w:val="24"/>
          <w:szCs w:val="24"/>
        </w:rPr>
        <w:t>CONTINUOUS IMPROVEMENT/REFLECTION</w:t>
      </w:r>
    </w:p>
    <w:p w14:paraId="493DE829" w14:textId="6BD58B34" w:rsidR="00F92861" w:rsidRPr="00AC4892" w:rsidRDefault="00A419CB" w:rsidP="0091544E">
      <w:pPr>
        <w:spacing w:after="0" w:line="360" w:lineRule="auto"/>
        <w:rPr>
          <w:rFonts w:asciiTheme="majorHAnsi" w:eastAsia="Times New Roman" w:hAnsiTheme="majorHAnsi" w:cstheme="majorHAnsi"/>
          <w:color w:val="000000" w:themeColor="text1"/>
          <w:lang w:val="en-US" w:eastAsia="en-GB"/>
        </w:rPr>
      </w:pPr>
      <w:r w:rsidRPr="00887B12">
        <w:rPr>
          <w:rFonts w:asciiTheme="majorHAnsi" w:eastAsia="Times New Roman" w:hAnsiTheme="majorHAnsi" w:cstheme="majorHAnsi"/>
          <w:color w:val="000000" w:themeColor="text1"/>
          <w:lang w:val="en-US" w:eastAsia="en-GB"/>
        </w:rPr>
        <w:lastRenderedPageBreak/>
        <w:t xml:space="preserve">The </w:t>
      </w:r>
      <w:r>
        <w:rPr>
          <w:rFonts w:asciiTheme="majorHAnsi" w:eastAsia="Times New Roman" w:hAnsiTheme="majorHAnsi" w:cstheme="majorHAnsi"/>
          <w:i/>
          <w:iCs/>
          <w:color w:val="000000" w:themeColor="text1"/>
          <w:lang w:val="en-US" w:eastAsia="en-GB"/>
        </w:rPr>
        <w:t>Bottle Safety Preparation</w:t>
      </w:r>
      <w:r w:rsidRPr="00887B12">
        <w:rPr>
          <w:rFonts w:asciiTheme="majorHAnsi" w:eastAsia="Times New Roman" w:hAnsiTheme="majorHAnsi" w:cstheme="majorHAnsi"/>
          <w:i/>
          <w:iCs/>
          <w:color w:val="000000" w:themeColor="text1"/>
          <w:lang w:val="en-US" w:eastAsia="en-GB"/>
        </w:rPr>
        <w:t xml:space="preserve"> Policy</w:t>
      </w:r>
      <w:r w:rsidRPr="00887B12">
        <w:rPr>
          <w:rFonts w:asciiTheme="majorHAnsi" w:eastAsia="Times New Roman" w:hAnsiTheme="majorHAnsi" w:cstheme="majorHAnsi"/>
          <w:color w:val="000000" w:themeColor="text1"/>
          <w:lang w:val="en-US" w:eastAsia="en-GB"/>
        </w:rPr>
        <w:t xml:space="preserve"> will be reviewed on an annual basis in conjunction with children, families, </w:t>
      </w:r>
      <w:bookmarkStart w:id="3" w:name="_Hlk120629437"/>
      <w:r w:rsidRPr="00887B12">
        <w:rPr>
          <w:rFonts w:asciiTheme="majorHAnsi" w:eastAsia="Times New Roman" w:hAnsiTheme="majorHAnsi" w:cstheme="majorHAnsi"/>
          <w:color w:val="000000" w:themeColor="text1"/>
          <w:lang w:val="en-US" w:eastAsia="en-GB"/>
        </w:rPr>
        <w:t>staff, educators and management</w:t>
      </w:r>
      <w:bookmarkEnd w:id="3"/>
      <w:r w:rsidRPr="00887B12">
        <w:rPr>
          <w:rFonts w:asciiTheme="majorHAnsi" w:eastAsia="Times New Roman" w:hAnsiTheme="majorHAnsi" w:cstheme="majorHAnsi"/>
          <w:color w:val="000000" w:themeColor="text1"/>
          <w:lang w:val="en-US" w:eastAsia="en-GB"/>
        </w:rPr>
        <w:t>.</w:t>
      </w:r>
    </w:p>
    <w:p w14:paraId="0233FF00" w14:textId="77777777" w:rsidR="005727A8" w:rsidRDefault="005727A8" w:rsidP="0091544E">
      <w:pPr>
        <w:spacing w:after="0" w:line="360" w:lineRule="auto"/>
        <w:rPr>
          <w:rFonts w:cstheme="minorHAnsi"/>
          <w:sz w:val="24"/>
          <w:szCs w:val="24"/>
        </w:rPr>
      </w:pPr>
    </w:p>
    <w:p w14:paraId="31A9F45A" w14:textId="389333B8" w:rsidR="009849EB" w:rsidRPr="001F0549" w:rsidRDefault="009849EB" w:rsidP="0091544E">
      <w:pPr>
        <w:spacing w:after="0" w:line="360" w:lineRule="auto"/>
        <w:rPr>
          <w:rFonts w:cstheme="minorHAnsi"/>
          <w:sz w:val="24"/>
          <w:szCs w:val="24"/>
        </w:rPr>
      </w:pPr>
      <w:r w:rsidRPr="00A26CB6">
        <w:rPr>
          <w:rFonts w:cstheme="minorHAnsi"/>
          <w:sz w:val="24"/>
          <w:szCs w:val="24"/>
        </w:rPr>
        <w:t>CHILDCARE CENTRE DESKTOP- RELATED RESOURCES</w:t>
      </w:r>
    </w:p>
    <w:tbl>
      <w:tblPr>
        <w:tblStyle w:val="TableGrid"/>
        <w:tblW w:w="0" w:type="auto"/>
        <w:tblLook w:val="04A0" w:firstRow="1" w:lastRow="0" w:firstColumn="1" w:lastColumn="0" w:noHBand="0" w:noVBand="1"/>
      </w:tblPr>
      <w:tblGrid>
        <w:gridCol w:w="4508"/>
        <w:gridCol w:w="4508"/>
      </w:tblGrid>
      <w:tr w:rsidR="009849EB" w14:paraId="393972B4" w14:textId="77777777" w:rsidTr="00FE3BDC">
        <w:trPr>
          <w:trHeight w:val="408"/>
        </w:trPr>
        <w:tc>
          <w:tcPr>
            <w:tcW w:w="4508" w:type="dxa"/>
          </w:tcPr>
          <w:p w14:paraId="573B7B0F" w14:textId="77777777" w:rsidR="00C0164C" w:rsidRPr="00C52A7B" w:rsidRDefault="00C0164C" w:rsidP="005727A8">
            <w:pPr>
              <w:spacing w:line="276" w:lineRule="auto"/>
              <w:rPr>
                <w:rFonts w:ascii="Calibri Light" w:hAnsi="Calibri Light" w:cs="Calibri Light"/>
              </w:rPr>
            </w:pPr>
            <w:r w:rsidRPr="00C52A7B">
              <w:rPr>
                <w:rFonts w:ascii="Calibri Light" w:hAnsi="Calibri Light" w:cs="Calibri Light"/>
              </w:rPr>
              <w:t xml:space="preserve">Bottle Preparation Audit </w:t>
            </w:r>
          </w:p>
          <w:p w14:paraId="600FF2E4" w14:textId="5F804748" w:rsidR="009849EB" w:rsidRPr="00C52A7B" w:rsidRDefault="009849EB" w:rsidP="005727A8">
            <w:pPr>
              <w:spacing w:line="276" w:lineRule="auto"/>
              <w:rPr>
                <w:rFonts w:ascii="Calibri Light" w:hAnsi="Calibri Light" w:cs="Calibri Light"/>
              </w:rPr>
            </w:pPr>
            <w:r w:rsidRPr="00C52A7B">
              <w:rPr>
                <w:rFonts w:ascii="Calibri Light" w:hAnsi="Calibri Light" w:cs="Calibri Light"/>
              </w:rPr>
              <w:t xml:space="preserve">Breast Milk Preparation Procedure </w:t>
            </w:r>
          </w:p>
        </w:tc>
        <w:tc>
          <w:tcPr>
            <w:tcW w:w="4508" w:type="dxa"/>
          </w:tcPr>
          <w:p w14:paraId="5EE60422" w14:textId="394266FC" w:rsidR="009849EB" w:rsidRPr="00C52A7B" w:rsidRDefault="009849EB" w:rsidP="005727A8">
            <w:pPr>
              <w:spacing w:line="276" w:lineRule="auto"/>
              <w:rPr>
                <w:rFonts w:ascii="Calibri Light" w:hAnsi="Calibri Light" w:cs="Calibri Light"/>
              </w:rPr>
            </w:pPr>
            <w:r w:rsidRPr="00C52A7B">
              <w:rPr>
                <w:rFonts w:ascii="Calibri Light" w:hAnsi="Calibri Light" w:cs="Calibri Light"/>
              </w:rPr>
              <w:t>Formula Bottle</w:t>
            </w:r>
            <w:r w:rsidR="00C0164C" w:rsidRPr="00C52A7B">
              <w:rPr>
                <w:rFonts w:ascii="Calibri Light" w:hAnsi="Calibri Light" w:cs="Calibri Light"/>
              </w:rPr>
              <w:t xml:space="preserve"> Feeding</w:t>
            </w:r>
            <w:r w:rsidRPr="00C52A7B">
              <w:rPr>
                <w:rFonts w:ascii="Calibri Light" w:hAnsi="Calibri Light" w:cs="Calibri Light"/>
              </w:rPr>
              <w:t xml:space="preserve"> Preparation Procedure </w:t>
            </w:r>
          </w:p>
        </w:tc>
      </w:tr>
    </w:tbl>
    <w:p w14:paraId="4CD946D6" w14:textId="77777777" w:rsidR="00846C45" w:rsidRDefault="00846C45" w:rsidP="00A26CB6">
      <w:pPr>
        <w:spacing w:after="0" w:line="276" w:lineRule="auto"/>
        <w:rPr>
          <w:rFonts w:cs="Arial"/>
          <w:sz w:val="24"/>
          <w:szCs w:val="24"/>
          <w:lang w:val="en-US"/>
        </w:rPr>
      </w:pPr>
    </w:p>
    <w:p w14:paraId="0A326422" w14:textId="77777777" w:rsidR="00AC4892" w:rsidRDefault="00AC4892" w:rsidP="00A26CB6">
      <w:pPr>
        <w:spacing w:after="0" w:line="276" w:lineRule="auto"/>
        <w:rPr>
          <w:rFonts w:cs="Arial"/>
          <w:sz w:val="24"/>
          <w:szCs w:val="24"/>
          <w:lang w:val="en-US"/>
        </w:rPr>
      </w:pPr>
    </w:p>
    <w:p w14:paraId="35EF4D7E" w14:textId="7A4A29CC" w:rsidR="00E5094F" w:rsidRDefault="00373022" w:rsidP="00A26CB6">
      <w:pPr>
        <w:spacing w:after="0" w:line="276" w:lineRule="auto"/>
        <w:rPr>
          <w:rFonts w:cs="Arial"/>
          <w:sz w:val="24"/>
          <w:szCs w:val="24"/>
          <w:lang w:val="en-US"/>
        </w:rPr>
      </w:pPr>
      <w:r w:rsidRPr="00755466">
        <w:rPr>
          <w:rFonts w:cs="Arial"/>
          <w:sz w:val="24"/>
          <w:szCs w:val="24"/>
          <w:lang w:val="en-US"/>
        </w:rPr>
        <w:t>SOURCE</w:t>
      </w:r>
      <w:r w:rsidR="00A26CB6">
        <w:rPr>
          <w:rFonts w:cs="Arial"/>
          <w:sz w:val="24"/>
          <w:szCs w:val="24"/>
          <w:lang w:val="en-US"/>
        </w:rPr>
        <w:t>S</w:t>
      </w:r>
    </w:p>
    <w:p w14:paraId="25B2D729" w14:textId="77777777" w:rsidR="00A26CB6" w:rsidRPr="00755466" w:rsidRDefault="00A26CB6" w:rsidP="00A26CB6">
      <w:pPr>
        <w:spacing w:after="0" w:line="276" w:lineRule="auto"/>
        <w:rPr>
          <w:rFonts w:cs="Arial"/>
          <w:sz w:val="24"/>
          <w:szCs w:val="24"/>
          <w:lang w:val="en-US"/>
        </w:rPr>
      </w:pPr>
    </w:p>
    <w:p w14:paraId="40C956C2" w14:textId="77777777" w:rsidR="002B5A05" w:rsidRPr="00C52A7B" w:rsidRDefault="002B5A05" w:rsidP="001F51B1">
      <w:pPr>
        <w:spacing w:after="0" w:line="276" w:lineRule="auto"/>
        <w:rPr>
          <w:rFonts w:asciiTheme="majorHAnsi" w:hAnsiTheme="majorHAnsi" w:cstheme="majorHAnsi"/>
          <w:iCs/>
          <w:sz w:val="20"/>
          <w:szCs w:val="20"/>
        </w:rPr>
      </w:pPr>
      <w:bookmarkStart w:id="4" w:name="_Hlk535241907"/>
      <w:r w:rsidRPr="00C52A7B">
        <w:rPr>
          <w:rFonts w:asciiTheme="majorHAnsi" w:hAnsiTheme="majorHAnsi" w:cstheme="majorHAnsi"/>
          <w:iCs/>
          <w:sz w:val="20"/>
          <w:szCs w:val="20"/>
        </w:rPr>
        <w:t xml:space="preserve">Australian Breastfeeding Association </w:t>
      </w:r>
      <w:hyperlink r:id="rId11" w:history="1">
        <w:r w:rsidRPr="00C52A7B">
          <w:rPr>
            <w:rStyle w:val="Hyperlink"/>
            <w:rFonts w:asciiTheme="majorHAnsi" w:hAnsiTheme="majorHAnsi" w:cstheme="majorHAnsi"/>
            <w:iCs/>
            <w:sz w:val="20"/>
            <w:szCs w:val="20"/>
          </w:rPr>
          <w:t>www.breastfeeding.asn.au</w:t>
        </w:r>
      </w:hyperlink>
    </w:p>
    <w:p w14:paraId="255395A1" w14:textId="1BA893F6" w:rsidR="00A93342" w:rsidRPr="00C52A7B" w:rsidRDefault="001F51B1" w:rsidP="001F51B1">
      <w:pPr>
        <w:spacing w:after="0" w:line="276" w:lineRule="auto"/>
        <w:rPr>
          <w:rFonts w:asciiTheme="majorHAnsi" w:hAnsiTheme="majorHAnsi"/>
          <w:sz w:val="20"/>
          <w:szCs w:val="20"/>
        </w:rPr>
      </w:pPr>
      <w:r w:rsidRPr="00C52A7B">
        <w:rPr>
          <w:rFonts w:asciiTheme="majorHAnsi" w:hAnsiTheme="majorHAnsi" w:cstheme="majorHAnsi"/>
          <w:sz w:val="20"/>
          <w:szCs w:val="20"/>
        </w:rPr>
        <w:t xml:space="preserve">Australian Children’s Education &amp; Care Quality Authority. (2025). </w:t>
      </w:r>
      <w:hyperlink r:id="rId12" w:history="1"/>
      <w:hyperlink r:id="rId13" w:history="1">
        <w:r w:rsidRPr="00C52A7B">
          <w:rPr>
            <w:rStyle w:val="Hyperlink"/>
            <w:rFonts w:asciiTheme="majorHAnsi" w:hAnsiTheme="majorHAnsi" w:cstheme="majorHAnsi"/>
            <w:i/>
            <w:iCs/>
            <w:sz w:val="20"/>
            <w:szCs w:val="20"/>
          </w:rPr>
          <w:t xml:space="preserve">Guide to the National Quality </w:t>
        </w:r>
        <w:proofErr w:type="spellStart"/>
        <w:r w:rsidRPr="00C52A7B">
          <w:rPr>
            <w:rStyle w:val="Hyperlink"/>
            <w:rFonts w:asciiTheme="majorHAnsi" w:hAnsiTheme="majorHAnsi" w:cstheme="majorHAnsi"/>
            <w:i/>
            <w:iCs/>
            <w:sz w:val="20"/>
            <w:szCs w:val="20"/>
          </w:rPr>
          <w:t>Framework</w:t>
        </w:r>
      </w:hyperlink>
      <w:r w:rsidR="00115EDD" w:rsidRPr="00C52A7B">
        <w:rPr>
          <w:rFonts w:asciiTheme="majorHAnsi" w:hAnsiTheme="majorHAnsi" w:cstheme="majorHAnsi"/>
          <w:sz w:val="20"/>
          <w:szCs w:val="20"/>
        </w:rPr>
        <w:t>Australian</w:t>
      </w:r>
      <w:proofErr w:type="spellEnd"/>
      <w:r w:rsidR="00115EDD" w:rsidRPr="00C52A7B">
        <w:rPr>
          <w:rFonts w:asciiTheme="majorHAnsi" w:hAnsiTheme="majorHAnsi" w:cstheme="majorHAnsi"/>
          <w:sz w:val="20"/>
          <w:szCs w:val="20"/>
        </w:rPr>
        <w:t xml:space="preserve"> Government Department of Health</w:t>
      </w:r>
      <w:r w:rsidR="00A93342" w:rsidRPr="00C52A7B">
        <w:rPr>
          <w:rFonts w:asciiTheme="majorHAnsi" w:hAnsiTheme="majorHAnsi" w:cstheme="majorHAnsi"/>
          <w:sz w:val="20"/>
          <w:szCs w:val="20"/>
        </w:rPr>
        <w:t xml:space="preserve"> and Aged Care</w:t>
      </w:r>
      <w:r w:rsidR="00115EDD" w:rsidRPr="00C52A7B">
        <w:rPr>
          <w:rFonts w:asciiTheme="majorHAnsi" w:hAnsiTheme="majorHAnsi" w:cstheme="majorHAnsi"/>
          <w:sz w:val="20"/>
          <w:szCs w:val="20"/>
        </w:rPr>
        <w:t>.</w:t>
      </w:r>
      <w:r w:rsidR="00A93342" w:rsidRPr="00C52A7B">
        <w:rPr>
          <w:rFonts w:asciiTheme="majorHAnsi" w:hAnsiTheme="majorHAnsi" w:cstheme="majorHAnsi"/>
          <w:sz w:val="20"/>
          <w:szCs w:val="20"/>
        </w:rPr>
        <w:t xml:space="preserve"> </w:t>
      </w:r>
      <w:hyperlink r:id="rId14" w:history="1">
        <w:r w:rsidR="00A93342" w:rsidRPr="00C52A7B">
          <w:rPr>
            <w:rStyle w:val="Hyperlink"/>
            <w:rFonts w:asciiTheme="majorHAnsi" w:hAnsiTheme="majorHAnsi" w:cstheme="majorHAnsi"/>
            <w:iCs/>
            <w:sz w:val="20"/>
            <w:szCs w:val="20"/>
          </w:rPr>
          <w:t>Get Up &amp; Grow: Healthy Eating and Physical Activity for Early Childhood</w:t>
        </w:r>
      </w:hyperlink>
      <w:r w:rsidR="00A93342" w:rsidRPr="00C52A7B">
        <w:rPr>
          <w:rFonts w:asciiTheme="majorHAnsi" w:hAnsiTheme="majorHAnsi" w:cstheme="majorHAnsi"/>
          <w:iCs/>
          <w:sz w:val="20"/>
          <w:szCs w:val="20"/>
        </w:rPr>
        <w:t xml:space="preserve">. </w:t>
      </w:r>
    </w:p>
    <w:p w14:paraId="00ED3962" w14:textId="77777777" w:rsidR="005A232C" w:rsidRPr="00C52A7B" w:rsidRDefault="005A232C" w:rsidP="001F51B1">
      <w:pPr>
        <w:spacing w:after="0" w:line="276" w:lineRule="auto"/>
        <w:rPr>
          <w:rFonts w:asciiTheme="majorHAnsi" w:hAnsiTheme="majorHAnsi" w:cstheme="majorHAnsi"/>
          <w:sz w:val="20"/>
          <w:szCs w:val="20"/>
        </w:rPr>
      </w:pPr>
      <w:r w:rsidRPr="00C52A7B">
        <w:rPr>
          <w:rFonts w:asciiTheme="majorHAnsi" w:hAnsiTheme="majorHAnsi" w:cstheme="majorHAnsi"/>
          <w:sz w:val="20"/>
          <w:szCs w:val="20"/>
        </w:rPr>
        <w:t xml:space="preserve">Australian Government Department of Health and Aged Care. </w:t>
      </w:r>
      <w:hyperlink r:id="rId15" w:history="1">
        <w:r w:rsidRPr="00C52A7B">
          <w:rPr>
            <w:rStyle w:val="Hyperlink"/>
            <w:rFonts w:asciiTheme="majorHAnsi" w:hAnsiTheme="majorHAnsi" w:cstheme="majorHAnsi"/>
            <w:sz w:val="20"/>
            <w:szCs w:val="20"/>
          </w:rPr>
          <w:t>Pregnancy, birth and baby</w:t>
        </w:r>
      </w:hyperlink>
      <w:r w:rsidRPr="00C52A7B">
        <w:rPr>
          <w:rFonts w:asciiTheme="majorHAnsi" w:hAnsiTheme="majorHAnsi" w:cstheme="majorHAnsi"/>
          <w:sz w:val="20"/>
          <w:szCs w:val="20"/>
        </w:rPr>
        <w:t xml:space="preserve">. </w:t>
      </w:r>
    </w:p>
    <w:p w14:paraId="4022D12B" w14:textId="35827DDC" w:rsidR="008C74DA" w:rsidRPr="00C52A7B" w:rsidRDefault="008C74DA" w:rsidP="001F51B1">
      <w:pPr>
        <w:spacing w:after="0" w:line="276" w:lineRule="auto"/>
        <w:rPr>
          <w:rFonts w:asciiTheme="majorHAnsi" w:hAnsiTheme="majorHAnsi" w:cstheme="majorHAnsi"/>
          <w:sz w:val="20"/>
          <w:szCs w:val="20"/>
        </w:rPr>
      </w:pPr>
      <w:r w:rsidRPr="00C52A7B">
        <w:rPr>
          <w:rFonts w:asciiTheme="majorHAnsi" w:hAnsiTheme="majorHAnsi" w:cstheme="majorHAnsi"/>
          <w:sz w:val="20"/>
          <w:szCs w:val="20"/>
        </w:rPr>
        <w:t xml:space="preserve">Australian Government National Health and Medical Research Council. (2013). Eat for health: Infant feeding guidelines: Information for health workers. </w:t>
      </w:r>
      <w:hyperlink r:id="rId16" w:history="1">
        <w:r w:rsidR="00803E44" w:rsidRPr="00C52A7B">
          <w:rPr>
            <w:rStyle w:val="Hyperlink"/>
            <w:rFonts w:asciiTheme="majorHAnsi" w:hAnsiTheme="majorHAnsi" w:cstheme="majorHAnsi"/>
            <w:sz w:val="20"/>
            <w:szCs w:val="20"/>
          </w:rPr>
          <w:t>https://www.eatforhealth.gov.au/sites/default/files/files/the_guidelines/n56b_infant_feeding_summary_130808.pdf</w:t>
        </w:r>
      </w:hyperlink>
    </w:p>
    <w:p w14:paraId="0305DA65" w14:textId="592D30F2" w:rsidR="002B5A05" w:rsidRPr="00C52A7B" w:rsidRDefault="002B5A05" w:rsidP="00A26CB6">
      <w:pPr>
        <w:spacing w:after="0" w:line="276" w:lineRule="auto"/>
        <w:rPr>
          <w:rFonts w:asciiTheme="majorHAnsi" w:hAnsiTheme="majorHAnsi" w:cstheme="majorHAnsi"/>
          <w:sz w:val="20"/>
          <w:szCs w:val="20"/>
        </w:rPr>
      </w:pPr>
      <w:r w:rsidRPr="00C52A7B">
        <w:rPr>
          <w:rFonts w:asciiTheme="majorHAnsi" w:hAnsiTheme="majorHAnsi" w:cstheme="majorHAnsi"/>
          <w:sz w:val="20"/>
          <w:szCs w:val="20"/>
        </w:rPr>
        <w:t>ECA Code of Ethics. (2016).</w:t>
      </w:r>
    </w:p>
    <w:p w14:paraId="20884031" w14:textId="764CB30E" w:rsidR="003446C3" w:rsidRPr="00C52A7B" w:rsidRDefault="00A26CB6" w:rsidP="00A26CB6">
      <w:pPr>
        <w:spacing w:after="0" w:line="276" w:lineRule="auto"/>
        <w:rPr>
          <w:rFonts w:asciiTheme="majorHAnsi" w:hAnsiTheme="majorHAnsi" w:cstheme="majorHAnsi"/>
          <w:sz w:val="20"/>
          <w:szCs w:val="20"/>
        </w:rPr>
      </w:pPr>
      <w:hyperlink r:id="rId17" w:history="1">
        <w:r w:rsidRPr="00C52A7B">
          <w:rPr>
            <w:rStyle w:val="Hyperlink"/>
            <w:rFonts w:asciiTheme="majorHAnsi" w:hAnsiTheme="majorHAnsi" w:cstheme="majorHAnsi"/>
            <w:sz w:val="20"/>
            <w:szCs w:val="20"/>
          </w:rPr>
          <w:t>Education and Care Services National Regulations</w:t>
        </w:r>
      </w:hyperlink>
      <w:r w:rsidRPr="00C52A7B">
        <w:rPr>
          <w:rFonts w:asciiTheme="majorHAnsi" w:hAnsiTheme="majorHAnsi" w:cstheme="majorHAnsi"/>
          <w:sz w:val="20"/>
          <w:szCs w:val="20"/>
        </w:rPr>
        <w:t xml:space="preserve">. (Amended 2023).     </w:t>
      </w:r>
    </w:p>
    <w:p w14:paraId="3E0D3A5B" w14:textId="77777777" w:rsidR="00A93342" w:rsidRPr="00C52A7B" w:rsidRDefault="00A93342" w:rsidP="00A93342">
      <w:pPr>
        <w:spacing w:after="0" w:line="276" w:lineRule="auto"/>
        <w:rPr>
          <w:rStyle w:val="Hyperlink"/>
          <w:rFonts w:asciiTheme="majorHAnsi" w:hAnsiTheme="majorHAnsi" w:cstheme="majorHAnsi"/>
          <w:iCs/>
          <w:sz w:val="20"/>
          <w:szCs w:val="20"/>
        </w:rPr>
      </w:pPr>
      <w:r w:rsidRPr="00C52A7B">
        <w:rPr>
          <w:rFonts w:asciiTheme="majorHAnsi" w:hAnsiTheme="majorHAnsi" w:cstheme="majorHAnsi"/>
          <w:iCs/>
          <w:sz w:val="20"/>
          <w:szCs w:val="20"/>
        </w:rPr>
        <w:t xml:space="preserve">Food Standards Australia – </w:t>
      </w:r>
      <w:hyperlink r:id="rId18" w:history="1">
        <w:r w:rsidRPr="00C52A7B">
          <w:rPr>
            <w:rStyle w:val="Hyperlink"/>
            <w:rFonts w:asciiTheme="majorHAnsi" w:hAnsiTheme="majorHAnsi" w:cstheme="majorHAnsi"/>
            <w:iCs/>
            <w:sz w:val="20"/>
            <w:szCs w:val="20"/>
          </w:rPr>
          <w:t>www.foodstandards.gov.au</w:t>
        </w:r>
      </w:hyperlink>
    </w:p>
    <w:p w14:paraId="7E514C75" w14:textId="77777777" w:rsidR="00A16771" w:rsidRPr="00C52A7B" w:rsidRDefault="00A16771" w:rsidP="00A16771">
      <w:pPr>
        <w:spacing w:after="0" w:line="276" w:lineRule="auto"/>
        <w:ind w:left="520" w:hanging="517"/>
        <w:rPr>
          <w:rFonts w:asciiTheme="majorHAnsi" w:eastAsia="Times New Roman" w:hAnsiTheme="majorHAnsi" w:cstheme="majorHAnsi"/>
          <w:i/>
          <w:iCs/>
          <w:sz w:val="20"/>
          <w:szCs w:val="20"/>
          <w:lang w:eastAsia="en-GB"/>
        </w:rPr>
      </w:pPr>
      <w:r w:rsidRPr="00C52A7B">
        <w:rPr>
          <w:rFonts w:asciiTheme="majorHAnsi" w:eastAsia="Times New Roman" w:hAnsiTheme="majorHAnsi" w:cstheme="majorHAnsi"/>
          <w:sz w:val="20"/>
          <w:szCs w:val="20"/>
          <w:lang w:eastAsia="en-GB"/>
        </w:rPr>
        <w:t xml:space="preserve">National Health and Medical Research Council. (2024). </w:t>
      </w:r>
      <w:r w:rsidRPr="00C52A7B">
        <w:rPr>
          <w:rFonts w:asciiTheme="majorHAnsi" w:eastAsia="Times New Roman" w:hAnsiTheme="majorHAnsi" w:cstheme="majorHAnsi"/>
          <w:i/>
          <w:iCs/>
          <w:sz w:val="20"/>
          <w:szCs w:val="20"/>
          <w:lang w:eastAsia="en-GB"/>
        </w:rPr>
        <w:t>Staying Healthy: preventing infectious diseases in early</w:t>
      </w:r>
    </w:p>
    <w:p w14:paraId="1DB600B0" w14:textId="1C0B2577" w:rsidR="00247EB8" w:rsidRPr="00C52A7B" w:rsidRDefault="00A16771" w:rsidP="00A26CB6">
      <w:pPr>
        <w:spacing w:after="0" w:line="276" w:lineRule="auto"/>
        <w:rPr>
          <w:rFonts w:asciiTheme="majorHAnsi" w:hAnsiTheme="majorHAnsi" w:cstheme="majorHAnsi"/>
          <w:sz w:val="20"/>
          <w:szCs w:val="20"/>
        </w:rPr>
      </w:pPr>
      <w:r w:rsidRPr="00C52A7B">
        <w:rPr>
          <w:rFonts w:asciiTheme="majorHAnsi" w:eastAsia="Times New Roman" w:hAnsiTheme="majorHAnsi" w:cstheme="majorHAnsi"/>
          <w:i/>
          <w:iCs/>
          <w:sz w:val="20"/>
          <w:szCs w:val="20"/>
          <w:lang w:eastAsia="en-GB"/>
        </w:rPr>
        <w:t>childhood education and care services</w:t>
      </w:r>
      <w:r w:rsidRPr="00C52A7B">
        <w:rPr>
          <w:rFonts w:asciiTheme="majorHAnsi" w:eastAsia="Times New Roman" w:hAnsiTheme="majorHAnsi" w:cstheme="majorHAnsi"/>
          <w:sz w:val="20"/>
          <w:szCs w:val="20"/>
          <w:lang w:eastAsia="en-GB"/>
        </w:rPr>
        <w:t xml:space="preserve"> (6th Ed.). NHMRC. Canberra.</w:t>
      </w:r>
    </w:p>
    <w:p w14:paraId="4A36D773" w14:textId="47EE5815" w:rsidR="008C74DA" w:rsidRPr="00C52A7B" w:rsidRDefault="008C74DA" w:rsidP="00A26CB6">
      <w:pPr>
        <w:spacing w:after="0" w:line="276" w:lineRule="auto"/>
        <w:rPr>
          <w:rFonts w:asciiTheme="majorHAnsi" w:hAnsiTheme="majorHAnsi" w:cstheme="majorHAnsi"/>
          <w:sz w:val="20"/>
          <w:szCs w:val="20"/>
        </w:rPr>
      </w:pPr>
      <w:r w:rsidRPr="00C52A7B">
        <w:rPr>
          <w:rFonts w:asciiTheme="majorHAnsi" w:hAnsiTheme="majorHAnsi" w:cstheme="majorHAnsi"/>
          <w:sz w:val="20"/>
          <w:szCs w:val="20"/>
        </w:rPr>
        <w:t xml:space="preserve">NSW Ministry of Health. (2014). Caring for children birth to 5 years: Food, nutrition and learning experiences. </w:t>
      </w:r>
      <w:hyperlink r:id="rId19" w:history="1">
        <w:r w:rsidR="00803E44" w:rsidRPr="00C52A7B">
          <w:rPr>
            <w:rStyle w:val="Hyperlink"/>
            <w:rFonts w:asciiTheme="majorHAnsi" w:hAnsiTheme="majorHAnsi" w:cstheme="majorHAnsi"/>
            <w:sz w:val="20"/>
            <w:szCs w:val="20"/>
          </w:rPr>
          <w:t>https://www.health.nsw.gov.au/heal/Publications/caring-for-children-manual.pdf</w:t>
        </w:r>
      </w:hyperlink>
    </w:p>
    <w:p w14:paraId="200785BC" w14:textId="341D2487" w:rsidR="001D1E2C" w:rsidRPr="00C52A7B" w:rsidRDefault="008C74DA" w:rsidP="00A26CB6">
      <w:pPr>
        <w:spacing w:after="0" w:line="276" w:lineRule="auto"/>
        <w:rPr>
          <w:rFonts w:asciiTheme="majorHAnsi" w:hAnsiTheme="majorHAnsi" w:cstheme="majorHAnsi"/>
          <w:b/>
          <w:sz w:val="20"/>
          <w:szCs w:val="20"/>
        </w:rPr>
      </w:pPr>
      <w:r w:rsidRPr="00C52A7B">
        <w:rPr>
          <w:rFonts w:asciiTheme="majorHAnsi" w:hAnsiTheme="majorHAnsi" w:cstheme="majorHAnsi"/>
          <w:sz w:val="20"/>
          <w:szCs w:val="20"/>
        </w:rPr>
        <w:t>Safe Food and Health Service Executive. (2013). How to prepare your baby’s bottle</w:t>
      </w:r>
      <w:r w:rsidR="00115EDD" w:rsidRPr="00C52A7B">
        <w:rPr>
          <w:rFonts w:asciiTheme="majorHAnsi" w:hAnsiTheme="majorHAnsi" w:cstheme="majorHAnsi"/>
          <w:sz w:val="20"/>
          <w:szCs w:val="20"/>
        </w:rPr>
        <w:t>.</w:t>
      </w:r>
    </w:p>
    <w:bookmarkEnd w:id="4"/>
    <w:p w14:paraId="13CB05E4" w14:textId="77777777" w:rsidR="00AC4892" w:rsidRPr="00560DEC" w:rsidRDefault="00AC4892" w:rsidP="00AC4892">
      <w:pPr>
        <w:spacing w:after="0" w:line="276" w:lineRule="auto"/>
        <w:rPr>
          <w:rFonts w:asciiTheme="majorHAnsi" w:hAnsiTheme="majorHAnsi" w:cstheme="majorHAnsi"/>
          <w:i/>
          <w:iCs/>
          <w:sz w:val="20"/>
          <w:szCs w:val="20"/>
        </w:rPr>
      </w:pPr>
      <w:r w:rsidRPr="00C52A7B">
        <w:fldChar w:fldCharType="begin"/>
      </w:r>
      <w:r w:rsidRPr="00C52A7B">
        <w:instrText>HYPERLINK "https://www.legislation.wa.gov.au/legislation/statutes.nsf/main_mrtitle_12929_subsidiary.html"</w:instrText>
      </w:r>
      <w:r w:rsidRPr="00C52A7B">
        <w:fldChar w:fldCharType="separate"/>
      </w:r>
      <w:r w:rsidRPr="00C52A7B">
        <w:rPr>
          <w:rStyle w:val="Hyperlink"/>
          <w:rFonts w:asciiTheme="majorHAnsi" w:hAnsiTheme="majorHAnsi" w:cstheme="majorHAnsi"/>
          <w:i/>
          <w:iCs/>
          <w:sz w:val="20"/>
          <w:szCs w:val="20"/>
        </w:rPr>
        <w:t>Western Australian Legislation Education and Care Services National Regulations (WA) Act 2012</w:t>
      </w:r>
      <w:r w:rsidRPr="00C52A7B">
        <w:rPr>
          <w:rStyle w:val="Hyperlink"/>
          <w:rFonts w:asciiTheme="majorHAnsi" w:hAnsiTheme="majorHAnsi" w:cstheme="majorHAnsi"/>
          <w:i/>
          <w:iCs/>
          <w:sz w:val="20"/>
          <w:szCs w:val="20"/>
        </w:rPr>
        <w:fldChar w:fldCharType="end"/>
      </w:r>
      <w:r w:rsidRPr="00560DEC">
        <w:rPr>
          <w:rFonts w:asciiTheme="majorHAnsi" w:hAnsiTheme="majorHAnsi" w:cstheme="majorHAnsi"/>
          <w:i/>
          <w:iCs/>
          <w:sz w:val="20"/>
          <w:szCs w:val="20"/>
        </w:rPr>
        <w:t xml:space="preserve"> </w:t>
      </w:r>
    </w:p>
    <w:p w14:paraId="38776156" w14:textId="77777777" w:rsidR="007338BE" w:rsidRDefault="007338BE" w:rsidP="005F1D6D">
      <w:pPr>
        <w:spacing w:line="240" w:lineRule="auto"/>
        <w:rPr>
          <w:rFonts w:asciiTheme="majorHAnsi" w:hAnsiTheme="majorHAnsi"/>
          <w:i/>
          <w:sz w:val="16"/>
          <w:szCs w:val="16"/>
        </w:rPr>
      </w:pPr>
    </w:p>
    <w:p w14:paraId="6894FC42" w14:textId="77777777" w:rsidR="00954BF1" w:rsidRPr="00672E16" w:rsidRDefault="00954BF1" w:rsidP="00954BF1">
      <w:pPr>
        <w:spacing w:line="360" w:lineRule="auto"/>
        <w:rPr>
          <w:rFonts w:asciiTheme="majorHAnsi" w:hAnsiTheme="majorHAnsi" w:cs="Arial"/>
        </w:rPr>
      </w:pPr>
      <w:r>
        <w:rPr>
          <w:rFonts w:cs="Arial"/>
          <w:sz w:val="24"/>
          <w:szCs w:val="24"/>
        </w:rPr>
        <w:t>REVIEW</w:t>
      </w:r>
    </w:p>
    <w:tbl>
      <w:tblPr>
        <w:tblStyle w:val="TableGrid"/>
        <w:tblW w:w="8987" w:type="dxa"/>
        <w:tblLook w:val="04A0" w:firstRow="1" w:lastRow="0" w:firstColumn="1" w:lastColumn="0" w:noHBand="0" w:noVBand="1"/>
      </w:tblPr>
      <w:tblGrid>
        <w:gridCol w:w="2404"/>
        <w:gridCol w:w="1956"/>
        <w:gridCol w:w="595"/>
        <w:gridCol w:w="1702"/>
        <w:gridCol w:w="849"/>
        <w:gridCol w:w="1481"/>
      </w:tblGrid>
      <w:tr w:rsidR="00A26CB6" w:rsidRPr="00151775" w14:paraId="73119315" w14:textId="77777777" w:rsidTr="00797467">
        <w:trPr>
          <w:trHeight w:val="574"/>
        </w:trPr>
        <w:tc>
          <w:tcPr>
            <w:tcW w:w="2404" w:type="dxa"/>
            <w:shd w:val="clear" w:color="auto" w:fill="D9D9D9" w:themeFill="background1" w:themeFillShade="D9"/>
            <w:vAlign w:val="center"/>
          </w:tcPr>
          <w:p w14:paraId="08F34E8C" w14:textId="2C2AABCA" w:rsidR="00A26CB6" w:rsidRPr="00C52A7B" w:rsidRDefault="00A26CB6" w:rsidP="001201C7">
            <w:pPr>
              <w:rPr>
                <w:rFonts w:ascii="Calibri Light" w:hAnsi="Calibri Light"/>
                <w:color w:val="000000" w:themeColor="text1"/>
                <w:sz w:val="24"/>
                <w:szCs w:val="24"/>
              </w:rPr>
            </w:pPr>
            <w:r w:rsidRPr="00C52A7B">
              <w:rPr>
                <w:rFonts w:ascii="Calibri Light" w:hAnsi="Calibri Light"/>
                <w:color w:val="000000" w:themeColor="text1"/>
                <w:sz w:val="24"/>
                <w:szCs w:val="24"/>
              </w:rPr>
              <w:t>POLICY REVIEWED BY</w:t>
            </w:r>
          </w:p>
        </w:tc>
        <w:tc>
          <w:tcPr>
            <w:tcW w:w="2551" w:type="dxa"/>
            <w:gridSpan w:val="2"/>
            <w:shd w:val="clear" w:color="auto" w:fill="auto"/>
            <w:vAlign w:val="center"/>
          </w:tcPr>
          <w:p w14:paraId="7918FF16" w14:textId="01CCD23B" w:rsidR="00A26CB6" w:rsidRPr="00C52A7B" w:rsidRDefault="00C52A7B" w:rsidP="001201C7">
            <w:pPr>
              <w:rPr>
                <w:rFonts w:ascii="Calibri Light" w:hAnsi="Calibri Light"/>
                <w:color w:val="000000" w:themeColor="text1"/>
                <w:sz w:val="24"/>
                <w:szCs w:val="24"/>
              </w:rPr>
            </w:pPr>
            <w:r>
              <w:rPr>
                <w:rFonts w:ascii="Calibri Light" w:hAnsi="Calibri Light"/>
                <w:color w:val="000000" w:themeColor="text1"/>
                <w:sz w:val="24"/>
                <w:szCs w:val="24"/>
              </w:rPr>
              <w:t>ROSIE HAMILTON</w:t>
            </w:r>
          </w:p>
        </w:tc>
        <w:tc>
          <w:tcPr>
            <w:tcW w:w="2551" w:type="dxa"/>
            <w:gridSpan w:val="2"/>
            <w:shd w:val="clear" w:color="auto" w:fill="auto"/>
            <w:vAlign w:val="center"/>
          </w:tcPr>
          <w:p w14:paraId="779920FB" w14:textId="04BB29D9" w:rsidR="00A26CB6" w:rsidRPr="00C52A7B" w:rsidRDefault="00C52A7B" w:rsidP="001201C7">
            <w:pPr>
              <w:rPr>
                <w:rFonts w:ascii="Calibri Light" w:hAnsi="Calibri Light"/>
                <w:sz w:val="24"/>
                <w:szCs w:val="24"/>
              </w:rPr>
            </w:pPr>
            <w:r w:rsidRPr="00C52A7B">
              <w:rPr>
                <w:rFonts w:asciiTheme="majorHAnsi" w:hAnsiTheme="majorHAnsi"/>
              </w:rPr>
              <w:t>AREA MANAGER</w:t>
            </w:r>
          </w:p>
        </w:tc>
        <w:tc>
          <w:tcPr>
            <w:tcW w:w="1481" w:type="dxa"/>
            <w:shd w:val="clear" w:color="auto" w:fill="auto"/>
            <w:vAlign w:val="center"/>
          </w:tcPr>
          <w:p w14:paraId="25957E0E" w14:textId="059FB426" w:rsidR="00A26CB6" w:rsidRPr="00C52A7B" w:rsidRDefault="00C52A7B" w:rsidP="001201C7">
            <w:pPr>
              <w:jc w:val="center"/>
              <w:rPr>
                <w:rFonts w:ascii="Calibri Light" w:hAnsi="Calibri Light"/>
                <w:sz w:val="24"/>
                <w:szCs w:val="24"/>
              </w:rPr>
            </w:pPr>
            <w:r w:rsidRPr="00C52A7B">
              <w:rPr>
                <w:rFonts w:asciiTheme="majorHAnsi" w:hAnsiTheme="majorHAnsi"/>
              </w:rPr>
              <w:t>04/06/2025</w:t>
            </w:r>
          </w:p>
        </w:tc>
      </w:tr>
      <w:tr w:rsidR="001201C7" w:rsidRPr="00151775" w14:paraId="4DF07248" w14:textId="77777777" w:rsidTr="00797467">
        <w:trPr>
          <w:trHeight w:val="574"/>
        </w:trPr>
        <w:tc>
          <w:tcPr>
            <w:tcW w:w="2404" w:type="dxa"/>
            <w:shd w:val="clear" w:color="auto" w:fill="F2F2F2" w:themeFill="background1" w:themeFillShade="F2"/>
            <w:vAlign w:val="center"/>
          </w:tcPr>
          <w:p w14:paraId="369E5E92" w14:textId="77777777" w:rsidR="001201C7" w:rsidRPr="00C52A7B" w:rsidRDefault="001201C7" w:rsidP="001201C7">
            <w:pPr>
              <w:rPr>
                <w:rFonts w:ascii="Calibri Light" w:hAnsi="Calibri Light"/>
                <w:color w:val="000000" w:themeColor="text1"/>
                <w:sz w:val="24"/>
                <w:szCs w:val="24"/>
              </w:rPr>
            </w:pPr>
            <w:r w:rsidRPr="00C52A7B">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749EE4C5" w14:textId="756F08B2" w:rsidR="001201C7" w:rsidRPr="00C52A7B" w:rsidRDefault="00C52A7B" w:rsidP="001201C7">
            <w:pPr>
              <w:rPr>
                <w:rFonts w:ascii="Calibri Light" w:hAnsi="Calibri Light"/>
                <w:color w:val="000000" w:themeColor="text1"/>
                <w:sz w:val="24"/>
                <w:szCs w:val="24"/>
              </w:rPr>
            </w:pPr>
            <w:r>
              <w:rPr>
                <w:rFonts w:ascii="Calibri Light" w:hAnsi="Calibri Light"/>
                <w:color w:val="000000" w:themeColor="text1"/>
                <w:sz w:val="24"/>
                <w:szCs w:val="24"/>
              </w:rPr>
              <w:t>June 2025</w:t>
            </w:r>
          </w:p>
        </w:tc>
        <w:tc>
          <w:tcPr>
            <w:tcW w:w="2297" w:type="dxa"/>
            <w:gridSpan w:val="2"/>
            <w:shd w:val="clear" w:color="auto" w:fill="D9D9D9" w:themeFill="background1" w:themeFillShade="D9"/>
            <w:vAlign w:val="center"/>
          </w:tcPr>
          <w:p w14:paraId="0EBB62B0" w14:textId="77777777" w:rsidR="001201C7" w:rsidRPr="00C52A7B" w:rsidRDefault="001201C7" w:rsidP="001201C7">
            <w:pPr>
              <w:rPr>
                <w:rFonts w:ascii="Calibri Light" w:hAnsi="Calibri Light"/>
                <w:color w:val="000000" w:themeColor="text1"/>
                <w:sz w:val="24"/>
                <w:szCs w:val="24"/>
              </w:rPr>
            </w:pPr>
            <w:r w:rsidRPr="00C52A7B">
              <w:rPr>
                <w:rFonts w:ascii="Calibri Light" w:hAnsi="Calibri Light"/>
                <w:color w:val="000000" w:themeColor="text1"/>
                <w:sz w:val="24"/>
                <w:szCs w:val="24"/>
              </w:rPr>
              <w:t>NEXT REVIEW DATE</w:t>
            </w:r>
          </w:p>
        </w:tc>
        <w:tc>
          <w:tcPr>
            <w:tcW w:w="2330" w:type="dxa"/>
            <w:gridSpan w:val="2"/>
            <w:shd w:val="clear" w:color="auto" w:fill="D9D9D9" w:themeFill="background1" w:themeFillShade="D9"/>
            <w:vAlign w:val="center"/>
          </w:tcPr>
          <w:p w14:paraId="45C5BD00" w14:textId="0BFF7F96" w:rsidR="001201C7" w:rsidRPr="00C52A7B" w:rsidRDefault="00C52A7B" w:rsidP="001201C7">
            <w:pPr>
              <w:jc w:val="center"/>
              <w:rPr>
                <w:rFonts w:ascii="Calibri Light" w:hAnsi="Calibri Light"/>
                <w:color w:val="000000" w:themeColor="text1"/>
                <w:sz w:val="24"/>
                <w:szCs w:val="24"/>
              </w:rPr>
            </w:pPr>
            <w:r>
              <w:rPr>
                <w:rFonts w:ascii="Calibri Light" w:hAnsi="Calibri Light"/>
                <w:color w:val="000000" w:themeColor="text1"/>
                <w:sz w:val="24"/>
                <w:szCs w:val="24"/>
              </w:rPr>
              <w:t>June 2026</w:t>
            </w:r>
          </w:p>
        </w:tc>
      </w:tr>
      <w:tr w:rsidR="00A419CB" w14:paraId="39927CBE" w14:textId="77777777" w:rsidTr="00797467">
        <w:trPr>
          <w:trHeight w:val="510"/>
        </w:trPr>
        <w:tc>
          <w:tcPr>
            <w:tcW w:w="2404" w:type="dxa"/>
            <w:vAlign w:val="center"/>
          </w:tcPr>
          <w:p w14:paraId="7B018235" w14:textId="27F89EA8" w:rsidR="00A419CB" w:rsidRPr="00C52A7B" w:rsidRDefault="00A419CB" w:rsidP="00A26CB6">
            <w:pPr>
              <w:rPr>
                <w:rFonts w:ascii="Calibri Light" w:hAnsi="Calibri Light"/>
                <w:color w:val="000000" w:themeColor="text1"/>
                <w:sz w:val="24"/>
                <w:szCs w:val="24"/>
              </w:rPr>
            </w:pPr>
            <w:r w:rsidRPr="00C52A7B">
              <w:rPr>
                <w:rFonts w:ascii="Calibri Light" w:hAnsi="Calibri Light"/>
                <w:color w:val="000000" w:themeColor="text1"/>
                <w:sz w:val="24"/>
                <w:szCs w:val="24"/>
              </w:rPr>
              <w:t>VERSION NUMBER</w:t>
            </w:r>
          </w:p>
        </w:tc>
        <w:tc>
          <w:tcPr>
            <w:tcW w:w="6583" w:type="dxa"/>
            <w:gridSpan w:val="5"/>
            <w:vAlign w:val="center"/>
          </w:tcPr>
          <w:p w14:paraId="03ED16DB" w14:textId="16790379" w:rsidR="00A419CB" w:rsidRPr="00C52A7B" w:rsidRDefault="00A419CB" w:rsidP="00A419CB">
            <w:pPr>
              <w:rPr>
                <w:rFonts w:ascii="Calibri Light" w:hAnsi="Calibri Light" w:cs="Calibri Light"/>
              </w:rPr>
            </w:pPr>
            <w:r w:rsidRPr="00C52A7B">
              <w:rPr>
                <w:rFonts w:ascii="Calibri Light" w:hAnsi="Calibri Light" w:cs="Calibri Light"/>
                <w:sz w:val="24"/>
                <w:szCs w:val="24"/>
              </w:rPr>
              <w:t>V</w:t>
            </w:r>
            <w:r w:rsidR="00A26CB6" w:rsidRPr="00C52A7B">
              <w:rPr>
                <w:rFonts w:ascii="Calibri Light" w:hAnsi="Calibri Light" w:cs="Calibri Light"/>
                <w:sz w:val="24"/>
                <w:szCs w:val="24"/>
              </w:rPr>
              <w:t>1</w:t>
            </w:r>
            <w:r w:rsidR="00AC4892" w:rsidRPr="00C52A7B">
              <w:rPr>
                <w:rFonts w:ascii="Calibri Light" w:hAnsi="Calibri Light" w:cs="Calibri Light"/>
                <w:sz w:val="24"/>
                <w:szCs w:val="24"/>
              </w:rPr>
              <w:t>1</w:t>
            </w:r>
            <w:r w:rsidRPr="00C52A7B">
              <w:rPr>
                <w:rFonts w:ascii="Calibri Light" w:hAnsi="Calibri Light" w:cs="Calibri Light"/>
                <w:sz w:val="24"/>
                <w:szCs w:val="24"/>
              </w:rPr>
              <w:t>.02.2</w:t>
            </w:r>
            <w:r w:rsidR="00AC4892" w:rsidRPr="00C52A7B">
              <w:rPr>
                <w:rFonts w:ascii="Calibri Light" w:hAnsi="Calibri Light" w:cs="Calibri Light"/>
                <w:sz w:val="24"/>
                <w:szCs w:val="24"/>
              </w:rPr>
              <w:t>5</w:t>
            </w:r>
          </w:p>
        </w:tc>
      </w:tr>
      <w:tr w:rsidR="00A419CB" w14:paraId="3F679D1B" w14:textId="77777777" w:rsidTr="00797467">
        <w:tc>
          <w:tcPr>
            <w:tcW w:w="2404" w:type="dxa"/>
            <w:vAlign w:val="center"/>
          </w:tcPr>
          <w:p w14:paraId="1C5D005C" w14:textId="77777777" w:rsidR="00A419CB" w:rsidRPr="00C52A7B" w:rsidRDefault="00A419CB" w:rsidP="00A26CB6">
            <w:pPr>
              <w:rPr>
                <w:rFonts w:asciiTheme="majorHAnsi" w:hAnsiTheme="majorHAnsi"/>
              </w:rPr>
            </w:pPr>
            <w:r w:rsidRPr="00C52A7B">
              <w:rPr>
                <w:rFonts w:ascii="Calibri Light" w:hAnsi="Calibri Light"/>
                <w:color w:val="000000" w:themeColor="text1"/>
                <w:sz w:val="24"/>
                <w:szCs w:val="24"/>
              </w:rPr>
              <w:t>MODIFICATIONS</w:t>
            </w:r>
          </w:p>
        </w:tc>
        <w:tc>
          <w:tcPr>
            <w:tcW w:w="6583" w:type="dxa"/>
            <w:gridSpan w:val="5"/>
            <w:vAlign w:val="center"/>
          </w:tcPr>
          <w:p w14:paraId="52267911" w14:textId="77777777" w:rsidR="00A419CB" w:rsidRPr="00C52A7B" w:rsidRDefault="00A26CB6" w:rsidP="00A419CB">
            <w:pPr>
              <w:pStyle w:val="ListParagraph"/>
              <w:numPr>
                <w:ilvl w:val="0"/>
                <w:numId w:val="13"/>
              </w:numPr>
              <w:rPr>
                <w:rFonts w:asciiTheme="majorHAnsi" w:hAnsiTheme="majorHAnsi"/>
              </w:rPr>
            </w:pPr>
            <w:r w:rsidRPr="00C52A7B">
              <w:rPr>
                <w:rFonts w:asciiTheme="majorHAnsi" w:hAnsiTheme="majorHAnsi"/>
              </w:rPr>
              <w:t>annual policy review</w:t>
            </w:r>
          </w:p>
          <w:p w14:paraId="29F537BA" w14:textId="5A0DB9A3" w:rsidR="00A26CB6" w:rsidRPr="00C52A7B" w:rsidRDefault="00A26CB6" w:rsidP="00A419CB">
            <w:pPr>
              <w:pStyle w:val="ListParagraph"/>
              <w:numPr>
                <w:ilvl w:val="0"/>
                <w:numId w:val="13"/>
              </w:numPr>
              <w:rPr>
                <w:rFonts w:asciiTheme="majorHAnsi" w:hAnsiTheme="majorHAnsi"/>
              </w:rPr>
            </w:pPr>
            <w:r w:rsidRPr="00C52A7B">
              <w:rPr>
                <w:rFonts w:asciiTheme="majorHAnsi" w:hAnsiTheme="majorHAnsi"/>
              </w:rPr>
              <w:t>sources checked for currency and updated as required</w:t>
            </w:r>
          </w:p>
        </w:tc>
      </w:tr>
      <w:tr w:rsidR="00A419CB" w14:paraId="29CF33AA" w14:textId="77777777" w:rsidTr="00797467">
        <w:trPr>
          <w:trHeight w:val="611"/>
        </w:trPr>
        <w:tc>
          <w:tcPr>
            <w:tcW w:w="2404" w:type="dxa"/>
            <w:shd w:val="clear" w:color="auto" w:fill="E7E6E6" w:themeFill="background2"/>
            <w:vAlign w:val="center"/>
          </w:tcPr>
          <w:p w14:paraId="0502FA0A" w14:textId="77777777" w:rsidR="00A419CB" w:rsidRDefault="00A419CB" w:rsidP="00A419CB">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253" w:type="dxa"/>
            <w:gridSpan w:val="3"/>
            <w:shd w:val="clear" w:color="auto" w:fill="E7E6E6" w:themeFill="background2"/>
            <w:vAlign w:val="center"/>
          </w:tcPr>
          <w:p w14:paraId="5E3F1451" w14:textId="77777777" w:rsidR="00A419CB" w:rsidRPr="00552B14" w:rsidRDefault="00A419CB" w:rsidP="00A419CB">
            <w:pPr>
              <w:rPr>
                <w:rFonts w:ascii="Calibri Light" w:hAnsi="Calibri Light"/>
              </w:rPr>
            </w:pPr>
            <w:r>
              <w:rPr>
                <w:rFonts w:ascii="Calibri Light" w:hAnsi="Calibri Light"/>
                <w:color w:val="000000" w:themeColor="text1"/>
                <w:sz w:val="24"/>
                <w:szCs w:val="24"/>
              </w:rPr>
              <w:t>PREVIOUS MODIFICATIONS</w:t>
            </w:r>
          </w:p>
        </w:tc>
        <w:tc>
          <w:tcPr>
            <w:tcW w:w="2330" w:type="dxa"/>
            <w:gridSpan w:val="2"/>
            <w:shd w:val="clear" w:color="auto" w:fill="E7E6E6" w:themeFill="background2"/>
            <w:vAlign w:val="center"/>
          </w:tcPr>
          <w:p w14:paraId="34FB5A97" w14:textId="77777777" w:rsidR="00A419CB" w:rsidRPr="00552B14" w:rsidRDefault="00A419CB" w:rsidP="00A419CB">
            <w:pPr>
              <w:rPr>
                <w:rFonts w:ascii="Calibri Light" w:hAnsi="Calibri Light"/>
              </w:rPr>
            </w:pPr>
            <w:r w:rsidRPr="009C4400">
              <w:rPr>
                <w:rFonts w:ascii="Calibri Light" w:hAnsi="Calibri Light"/>
                <w:color w:val="000000" w:themeColor="text1"/>
                <w:sz w:val="24"/>
                <w:szCs w:val="24"/>
              </w:rPr>
              <w:t>NEXT REVIEW DATE</w:t>
            </w:r>
          </w:p>
        </w:tc>
      </w:tr>
      <w:tr w:rsidR="00A26CB6" w14:paraId="1B51040E" w14:textId="77777777" w:rsidTr="00797467">
        <w:trPr>
          <w:trHeight w:val="416"/>
        </w:trPr>
        <w:tc>
          <w:tcPr>
            <w:tcW w:w="2404" w:type="dxa"/>
            <w:vAlign w:val="center"/>
          </w:tcPr>
          <w:p w14:paraId="3C42339C" w14:textId="4627DC04" w:rsidR="00A26CB6" w:rsidRDefault="00A26CB6" w:rsidP="00A419CB">
            <w:pPr>
              <w:jc w:val="center"/>
              <w:rPr>
                <w:rFonts w:ascii="Calibri Light" w:hAnsi="Calibri Light"/>
                <w:color w:val="000000" w:themeColor="text1"/>
                <w:sz w:val="24"/>
                <w:szCs w:val="24"/>
              </w:rPr>
            </w:pPr>
            <w:r>
              <w:rPr>
                <w:rFonts w:ascii="Calibri Light" w:hAnsi="Calibri Light"/>
                <w:color w:val="000000" w:themeColor="text1"/>
                <w:sz w:val="24"/>
                <w:szCs w:val="24"/>
              </w:rPr>
              <w:t>FEBRUARY 202</w:t>
            </w:r>
            <w:r w:rsidR="00AC4892">
              <w:rPr>
                <w:rFonts w:ascii="Calibri Light" w:hAnsi="Calibri Light"/>
                <w:color w:val="000000" w:themeColor="text1"/>
                <w:sz w:val="24"/>
                <w:szCs w:val="24"/>
              </w:rPr>
              <w:t>4</w:t>
            </w:r>
          </w:p>
        </w:tc>
        <w:tc>
          <w:tcPr>
            <w:tcW w:w="4253" w:type="dxa"/>
            <w:gridSpan w:val="3"/>
            <w:vAlign w:val="center"/>
          </w:tcPr>
          <w:p w14:paraId="21A894E9" w14:textId="77777777" w:rsidR="00AC4892" w:rsidRPr="00AC4892" w:rsidRDefault="00AC4892" w:rsidP="00AC4892">
            <w:pPr>
              <w:pStyle w:val="ListParagraph"/>
              <w:numPr>
                <w:ilvl w:val="0"/>
                <w:numId w:val="14"/>
              </w:numPr>
              <w:rPr>
                <w:rFonts w:asciiTheme="majorHAnsi" w:hAnsiTheme="majorHAnsi"/>
              </w:rPr>
            </w:pPr>
            <w:r w:rsidRPr="00AC4892">
              <w:rPr>
                <w:rFonts w:asciiTheme="majorHAnsi" w:hAnsiTheme="majorHAnsi"/>
              </w:rPr>
              <w:t>annual policy review</w:t>
            </w:r>
          </w:p>
          <w:p w14:paraId="52C2B7B2" w14:textId="5B6577D9" w:rsidR="00A26CB6" w:rsidRPr="00A419CB" w:rsidRDefault="00AC4892" w:rsidP="00AC4892">
            <w:pPr>
              <w:pStyle w:val="ListParagraph"/>
              <w:numPr>
                <w:ilvl w:val="0"/>
                <w:numId w:val="14"/>
              </w:numPr>
              <w:rPr>
                <w:rFonts w:asciiTheme="majorHAnsi" w:hAnsiTheme="majorHAnsi"/>
              </w:rPr>
            </w:pPr>
            <w:r w:rsidRPr="00AC4892">
              <w:rPr>
                <w:rFonts w:asciiTheme="majorHAnsi" w:hAnsiTheme="majorHAnsi"/>
              </w:rPr>
              <w:t>sources checked for currency and updated as required</w:t>
            </w:r>
          </w:p>
        </w:tc>
        <w:tc>
          <w:tcPr>
            <w:tcW w:w="2330" w:type="dxa"/>
            <w:gridSpan w:val="2"/>
            <w:vAlign w:val="center"/>
          </w:tcPr>
          <w:p w14:paraId="130E0135" w14:textId="140F7A12" w:rsidR="00A26CB6" w:rsidRDefault="00A26CB6" w:rsidP="00A419CB">
            <w:pPr>
              <w:jc w:val="center"/>
              <w:rPr>
                <w:rFonts w:ascii="Calibri Light" w:hAnsi="Calibri Light"/>
                <w:color w:val="000000" w:themeColor="text1"/>
                <w:sz w:val="24"/>
                <w:szCs w:val="24"/>
              </w:rPr>
            </w:pPr>
            <w:r>
              <w:rPr>
                <w:rFonts w:ascii="Calibri Light" w:hAnsi="Calibri Light"/>
                <w:color w:val="000000" w:themeColor="text1"/>
                <w:sz w:val="24"/>
                <w:szCs w:val="24"/>
              </w:rPr>
              <w:t>FEBRUARY 202</w:t>
            </w:r>
            <w:r w:rsidR="00AC4892">
              <w:rPr>
                <w:rFonts w:ascii="Calibri Light" w:hAnsi="Calibri Light"/>
                <w:color w:val="000000" w:themeColor="text1"/>
                <w:sz w:val="24"/>
                <w:szCs w:val="24"/>
              </w:rPr>
              <w:t>5</w:t>
            </w:r>
          </w:p>
        </w:tc>
      </w:tr>
    </w:tbl>
    <w:p w14:paraId="2B9FDD20" w14:textId="77777777" w:rsidR="0022287E" w:rsidRPr="002C4D32" w:rsidRDefault="0022287E" w:rsidP="00006946">
      <w:pPr>
        <w:spacing w:after="120" w:line="360" w:lineRule="auto"/>
        <w:rPr>
          <w:rFonts w:asciiTheme="majorHAnsi" w:hAnsiTheme="majorHAnsi"/>
        </w:rPr>
      </w:pPr>
    </w:p>
    <w:sectPr w:rsidR="0022287E" w:rsidRPr="002C4D32" w:rsidSect="00C20E7F">
      <w:headerReference w:type="default" r:id="rId20"/>
      <w:footerReference w:type="even" r:id="rId21"/>
      <w:footerReference w:type="default" r:id="rId22"/>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FE6842" w14:textId="77777777" w:rsidR="00065D3D" w:rsidRDefault="00065D3D" w:rsidP="0021486F">
      <w:pPr>
        <w:spacing w:after="0" w:line="240" w:lineRule="auto"/>
      </w:pPr>
      <w:r>
        <w:separator/>
      </w:r>
    </w:p>
  </w:endnote>
  <w:endnote w:type="continuationSeparator" w:id="0">
    <w:p w14:paraId="1F49C884" w14:textId="77777777" w:rsidR="00065D3D" w:rsidRDefault="00065D3D" w:rsidP="0021486F">
      <w:pPr>
        <w:spacing w:after="0" w:line="240" w:lineRule="auto"/>
      </w:pPr>
      <w:r>
        <w:continuationSeparator/>
      </w:r>
    </w:p>
  </w:endnote>
  <w:endnote w:type="continuationNotice" w:id="1">
    <w:p w14:paraId="0CCFE176" w14:textId="77777777" w:rsidR="00065D3D" w:rsidRDefault="00065D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4E"/>
    <w:family w:val="auto"/>
    <w:pitch w:val="variable"/>
    <w:sig w:usb0="E00002FF" w:usb1="7AC7FFFF" w:usb2="00000012" w:usb3="00000000" w:csb0="0002000D"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0153470"/>
      <w:docPartObj>
        <w:docPartGallery w:val="Page Numbers (Bottom of Page)"/>
        <w:docPartUnique/>
      </w:docPartObj>
    </w:sdtPr>
    <w:sdtEndPr>
      <w:rPr>
        <w:rStyle w:val="PageNumber"/>
      </w:rPr>
    </w:sdtEndPr>
    <w:sdtContent>
      <w:p w14:paraId="7F3E01A5" w14:textId="7E223FF2" w:rsidR="00006946" w:rsidRDefault="00006946" w:rsidP="002E3FFD">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75EE9D9" w14:textId="77777777" w:rsidR="00006946" w:rsidRDefault="00006946" w:rsidP="00006946">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69048147"/>
      <w:docPartObj>
        <w:docPartGallery w:val="Page Numbers (Bottom of Page)"/>
        <w:docPartUnique/>
      </w:docPartObj>
    </w:sdtPr>
    <w:sdtEndPr>
      <w:rPr>
        <w:rStyle w:val="PageNumber"/>
      </w:rPr>
    </w:sdtEndPr>
    <w:sdtContent>
      <w:p w14:paraId="3FE8ACB6" w14:textId="74536E3D" w:rsidR="00006946" w:rsidRDefault="00006946" w:rsidP="002E3FFD">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B0EC6F1" w14:textId="73671CE6" w:rsidR="008C74DA" w:rsidRDefault="008C74DA" w:rsidP="00006946">
    <w:pPr>
      <w:pStyle w:val="Footer"/>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85AA4C" w14:textId="77777777" w:rsidR="00065D3D" w:rsidRDefault="00065D3D" w:rsidP="0021486F">
      <w:pPr>
        <w:spacing w:after="0" w:line="240" w:lineRule="auto"/>
      </w:pPr>
      <w:r>
        <w:separator/>
      </w:r>
    </w:p>
  </w:footnote>
  <w:footnote w:type="continuationSeparator" w:id="0">
    <w:p w14:paraId="4DE1D6C9" w14:textId="77777777" w:rsidR="00065D3D" w:rsidRDefault="00065D3D" w:rsidP="0021486F">
      <w:pPr>
        <w:spacing w:after="0" w:line="240" w:lineRule="auto"/>
      </w:pPr>
      <w:r>
        <w:continuationSeparator/>
      </w:r>
    </w:p>
  </w:footnote>
  <w:footnote w:type="continuationNotice" w:id="1">
    <w:p w14:paraId="675E96C7" w14:textId="77777777" w:rsidR="00065D3D" w:rsidRDefault="00065D3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6ADC8F60" w:rsidR="008C74DA" w:rsidRDefault="00C52A7B">
    <w:pPr>
      <w:pStyle w:val="Header"/>
    </w:pPr>
    <w:r>
      <w:rPr>
        <w:noProof/>
      </w:rPr>
      <w:drawing>
        <wp:anchor distT="0" distB="0" distL="114300" distR="114300" simplePos="0" relativeHeight="251659267" behindDoc="0" locked="0" layoutInCell="1" allowOverlap="1" wp14:anchorId="2A755927" wp14:editId="0AFE988D">
          <wp:simplePos x="0" y="0"/>
          <wp:positionH relativeFrom="column">
            <wp:posOffset>5734050</wp:posOffset>
          </wp:positionH>
          <wp:positionV relativeFrom="paragraph">
            <wp:posOffset>-278765</wp:posOffset>
          </wp:positionV>
          <wp:extent cx="733425" cy="733425"/>
          <wp:effectExtent l="0" t="0" r="9525" b="9525"/>
          <wp:wrapNone/>
          <wp:docPr id="1138885903" name="Picture 4" descr="A logo for a children's play ce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885903" name="Picture 4" descr="A logo for a children's play center&#10;&#10;AI-generated content may be incorrect."/>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a:ln>
                    <a:noFill/>
                  </a:ln>
                </pic:spPr>
              </pic:pic>
            </a:graphicData>
          </a:graphic>
        </wp:anchor>
      </w:drawing>
    </w:r>
    <w:r w:rsidR="008C74DA">
      <w:rPr>
        <w:noProof/>
        <w:sz w:val="48"/>
        <w:szCs w:val="44"/>
        <w:lang w:val="en-US"/>
      </w:rPr>
      <mc:AlternateContent>
        <mc:Choice Requires="wps">
          <w:drawing>
            <wp:anchor distT="0" distB="0" distL="114300" distR="114300" simplePos="0" relativeHeight="251658242" behindDoc="0" locked="0" layoutInCell="1" allowOverlap="1" wp14:anchorId="1C21A333" wp14:editId="077930DC">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8C74DA" w:rsidRPr="004E7272" w:rsidRDefault="008C74D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8C74DA" w:rsidRPr="004E7272" w:rsidRDefault="008C74D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3045B"/>
    <w:multiLevelType w:val="hybridMultilevel"/>
    <w:tmpl w:val="7C486046"/>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1" w15:restartNumberingAfterBreak="0">
    <w:nsid w:val="0AE65D5F"/>
    <w:multiLevelType w:val="hybridMultilevel"/>
    <w:tmpl w:val="956CBD62"/>
    <w:lvl w:ilvl="0" w:tplc="6332D16C">
      <w:start w:val="1"/>
      <w:numFmt w:val="decimal"/>
      <w:lvlText w:val="%1."/>
      <w:lvlJc w:val="left"/>
      <w:pPr>
        <w:ind w:left="360" w:hanging="360"/>
      </w:pPr>
      <w:rPr>
        <w:rFonts w:hint="default"/>
        <w:color w:val="auto"/>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 w15:restartNumberingAfterBreak="0">
    <w:nsid w:val="123D5424"/>
    <w:multiLevelType w:val="hybridMultilevel"/>
    <w:tmpl w:val="D7569E86"/>
    <w:lvl w:ilvl="0" w:tplc="C75A6352">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 w15:restartNumberingAfterBreak="0">
    <w:nsid w:val="16BD79A6"/>
    <w:multiLevelType w:val="hybridMultilevel"/>
    <w:tmpl w:val="601ED0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83D7F7C"/>
    <w:multiLevelType w:val="hybridMultilevel"/>
    <w:tmpl w:val="2E365B8E"/>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A637F12"/>
    <w:multiLevelType w:val="hybridMultilevel"/>
    <w:tmpl w:val="33A82FE0"/>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B300FC1"/>
    <w:multiLevelType w:val="hybridMultilevel"/>
    <w:tmpl w:val="145EDD14"/>
    <w:lvl w:ilvl="0" w:tplc="A96CFDA8">
      <w:numFmt w:val="bullet"/>
      <w:lvlText w:val="-"/>
      <w:lvlJc w:val="left"/>
      <w:pPr>
        <w:ind w:left="720" w:hanging="360"/>
      </w:pPr>
      <w:rPr>
        <w:rFonts w:ascii="Calibri Light" w:eastAsiaTheme="minorEastAsia" w:hAnsi="Calibri Light" w:cstheme="minorBidi"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8" w15:restartNumberingAfterBreak="0">
    <w:nsid w:val="306B44E2"/>
    <w:multiLevelType w:val="hybridMultilevel"/>
    <w:tmpl w:val="A964CDC6"/>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1BC353B"/>
    <w:multiLevelType w:val="hybridMultilevel"/>
    <w:tmpl w:val="ADAC4FD8"/>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0" w15:restartNumberingAfterBreak="0">
    <w:nsid w:val="324F3C78"/>
    <w:multiLevelType w:val="hybridMultilevel"/>
    <w:tmpl w:val="169A929A"/>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4BC468C"/>
    <w:multiLevelType w:val="hybridMultilevel"/>
    <w:tmpl w:val="828010C4"/>
    <w:lvl w:ilvl="0" w:tplc="AD9CBA0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2" w15:restartNumberingAfterBreak="0">
    <w:nsid w:val="42322817"/>
    <w:multiLevelType w:val="hybridMultilevel"/>
    <w:tmpl w:val="7690E6EA"/>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5D419EF"/>
    <w:multiLevelType w:val="hybridMultilevel"/>
    <w:tmpl w:val="1B68EB4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472A5D65"/>
    <w:multiLevelType w:val="hybridMultilevel"/>
    <w:tmpl w:val="721C203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A101E60"/>
    <w:multiLevelType w:val="hybridMultilevel"/>
    <w:tmpl w:val="E0AA7A9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DA16259"/>
    <w:multiLevelType w:val="hybridMultilevel"/>
    <w:tmpl w:val="634EFBA8"/>
    <w:lvl w:ilvl="0" w:tplc="6332D16C">
      <w:start w:val="1"/>
      <w:numFmt w:val="decimal"/>
      <w:lvlText w:val="%1."/>
      <w:lvlJc w:val="left"/>
      <w:pPr>
        <w:ind w:left="360" w:hanging="360"/>
      </w:pPr>
      <w:rPr>
        <w:rFonts w:hint="default"/>
        <w:color w:val="auto"/>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7" w15:restartNumberingAfterBreak="0">
    <w:nsid w:val="4FD30752"/>
    <w:multiLevelType w:val="hybridMultilevel"/>
    <w:tmpl w:val="E592C87E"/>
    <w:lvl w:ilvl="0" w:tplc="00000001">
      <w:start w:val="1"/>
      <w:numFmt w:val="bullet"/>
      <w:lvlText w:val="•"/>
      <w:lvlJc w:val="left"/>
      <w:pPr>
        <w:ind w:left="36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97D2D47"/>
    <w:multiLevelType w:val="hybridMultilevel"/>
    <w:tmpl w:val="BF48B71A"/>
    <w:lvl w:ilvl="0" w:tplc="CCD497A6">
      <w:start w:val="1"/>
      <w:numFmt w:val="bullet"/>
      <w:lvlText w:val="•"/>
      <w:lvlJc w:val="left"/>
      <w:pPr>
        <w:ind w:left="360" w:hanging="360"/>
      </w:pPr>
      <w:rPr>
        <w:rFonts w:hint="default"/>
        <w:sz w:val="18"/>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9" w15:restartNumberingAfterBreak="0">
    <w:nsid w:val="6A7D15FC"/>
    <w:multiLevelType w:val="hybridMultilevel"/>
    <w:tmpl w:val="147082BE"/>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20" w15:restartNumberingAfterBreak="0">
    <w:nsid w:val="6E521010"/>
    <w:multiLevelType w:val="hybridMultilevel"/>
    <w:tmpl w:val="EB8E3434"/>
    <w:lvl w:ilvl="0" w:tplc="0C09000F">
      <w:start w:val="1"/>
      <w:numFmt w:val="decimal"/>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77E01EC2"/>
    <w:multiLevelType w:val="hybridMultilevel"/>
    <w:tmpl w:val="71D221A4"/>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num w:numId="1" w16cid:durableId="1238636446">
    <w:abstractNumId w:val="4"/>
  </w:num>
  <w:num w:numId="2" w16cid:durableId="2050301168">
    <w:abstractNumId w:val="3"/>
  </w:num>
  <w:num w:numId="3" w16cid:durableId="358244939">
    <w:abstractNumId w:val="14"/>
  </w:num>
  <w:num w:numId="4" w16cid:durableId="52429054">
    <w:abstractNumId w:val="8"/>
  </w:num>
  <w:num w:numId="5" w16cid:durableId="1566527108">
    <w:abstractNumId w:val="11"/>
  </w:num>
  <w:num w:numId="6" w16cid:durableId="1276526297">
    <w:abstractNumId w:val="13"/>
  </w:num>
  <w:num w:numId="7" w16cid:durableId="1059669594">
    <w:abstractNumId w:val="9"/>
  </w:num>
  <w:num w:numId="8" w16cid:durableId="61176216">
    <w:abstractNumId w:val="0"/>
  </w:num>
  <w:num w:numId="9" w16cid:durableId="1156796772">
    <w:abstractNumId w:val="21"/>
  </w:num>
  <w:num w:numId="10" w16cid:durableId="242296142">
    <w:abstractNumId w:val="2"/>
  </w:num>
  <w:num w:numId="11" w16cid:durableId="495612901">
    <w:abstractNumId w:val="1"/>
  </w:num>
  <w:num w:numId="12" w16cid:durableId="1107769975">
    <w:abstractNumId w:val="19"/>
  </w:num>
  <w:num w:numId="13" w16cid:durableId="1421633893">
    <w:abstractNumId w:val="5"/>
  </w:num>
  <w:num w:numId="14" w16cid:durableId="1665622200">
    <w:abstractNumId w:val="15"/>
  </w:num>
  <w:num w:numId="15" w16cid:durableId="1899243161">
    <w:abstractNumId w:val="12"/>
  </w:num>
  <w:num w:numId="16" w16cid:durableId="1320573637">
    <w:abstractNumId w:val="20"/>
  </w:num>
  <w:num w:numId="17" w16cid:durableId="1780373848">
    <w:abstractNumId w:val="7"/>
  </w:num>
  <w:num w:numId="18" w16cid:durableId="718894275">
    <w:abstractNumId w:val="16"/>
  </w:num>
  <w:num w:numId="19" w16cid:durableId="551697119">
    <w:abstractNumId w:val="10"/>
  </w:num>
  <w:num w:numId="20" w16cid:durableId="1989825889">
    <w:abstractNumId w:val="18"/>
  </w:num>
  <w:num w:numId="21" w16cid:durableId="60911525">
    <w:abstractNumId w:val="17"/>
  </w:num>
  <w:num w:numId="22" w16cid:durableId="278027567">
    <w:abstractNumId w:val="6"/>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2C28"/>
    <w:rsid w:val="00006946"/>
    <w:rsid w:val="00010BA9"/>
    <w:rsid w:val="0002071B"/>
    <w:rsid w:val="00034A58"/>
    <w:rsid w:val="00040850"/>
    <w:rsid w:val="00046BF5"/>
    <w:rsid w:val="0005762D"/>
    <w:rsid w:val="00057B0D"/>
    <w:rsid w:val="00065D3D"/>
    <w:rsid w:val="0007480F"/>
    <w:rsid w:val="00080B5C"/>
    <w:rsid w:val="0009259C"/>
    <w:rsid w:val="000B5720"/>
    <w:rsid w:val="000B59E0"/>
    <w:rsid w:val="000E231F"/>
    <w:rsid w:val="001116BE"/>
    <w:rsid w:val="00115EDD"/>
    <w:rsid w:val="001201C7"/>
    <w:rsid w:val="0013625E"/>
    <w:rsid w:val="00136ABB"/>
    <w:rsid w:val="00145BC5"/>
    <w:rsid w:val="00151775"/>
    <w:rsid w:val="001A618D"/>
    <w:rsid w:val="001B42D4"/>
    <w:rsid w:val="001B4886"/>
    <w:rsid w:val="001C66CA"/>
    <w:rsid w:val="001D1E2C"/>
    <w:rsid w:val="001E0E29"/>
    <w:rsid w:val="001E6826"/>
    <w:rsid w:val="001E71F3"/>
    <w:rsid w:val="001F51B1"/>
    <w:rsid w:val="00201E0F"/>
    <w:rsid w:val="0021486F"/>
    <w:rsid w:val="00220397"/>
    <w:rsid w:val="00220513"/>
    <w:rsid w:val="0022287E"/>
    <w:rsid w:val="00233657"/>
    <w:rsid w:val="0023661E"/>
    <w:rsid w:val="00244E80"/>
    <w:rsid w:val="00245A5C"/>
    <w:rsid w:val="00247EB8"/>
    <w:rsid w:val="0026542F"/>
    <w:rsid w:val="00295FAD"/>
    <w:rsid w:val="002A154E"/>
    <w:rsid w:val="002A3183"/>
    <w:rsid w:val="002A5AE5"/>
    <w:rsid w:val="002B5A05"/>
    <w:rsid w:val="002C41D4"/>
    <w:rsid w:val="002C4D32"/>
    <w:rsid w:val="002C607B"/>
    <w:rsid w:val="002D6889"/>
    <w:rsid w:val="002F1DF3"/>
    <w:rsid w:val="00302222"/>
    <w:rsid w:val="00310AC3"/>
    <w:rsid w:val="0032241B"/>
    <w:rsid w:val="0032350F"/>
    <w:rsid w:val="003424A6"/>
    <w:rsid w:val="003435F6"/>
    <w:rsid w:val="003446C3"/>
    <w:rsid w:val="00344B89"/>
    <w:rsid w:val="003503B0"/>
    <w:rsid w:val="00363066"/>
    <w:rsid w:val="0036669C"/>
    <w:rsid w:val="00366D0F"/>
    <w:rsid w:val="00373022"/>
    <w:rsid w:val="0038769F"/>
    <w:rsid w:val="003A4132"/>
    <w:rsid w:val="003A4C16"/>
    <w:rsid w:val="003D2E84"/>
    <w:rsid w:val="003D463D"/>
    <w:rsid w:val="003D6AF9"/>
    <w:rsid w:val="003F59E7"/>
    <w:rsid w:val="003F6504"/>
    <w:rsid w:val="00413640"/>
    <w:rsid w:val="004162A3"/>
    <w:rsid w:val="00416B87"/>
    <w:rsid w:val="0042395E"/>
    <w:rsid w:val="00453BCF"/>
    <w:rsid w:val="0045799A"/>
    <w:rsid w:val="00460CC5"/>
    <w:rsid w:val="004A79B2"/>
    <w:rsid w:val="004B1ABE"/>
    <w:rsid w:val="004D102C"/>
    <w:rsid w:val="004D5F2B"/>
    <w:rsid w:val="004F01F2"/>
    <w:rsid w:val="004F2812"/>
    <w:rsid w:val="00503AF5"/>
    <w:rsid w:val="005253E1"/>
    <w:rsid w:val="00527BFE"/>
    <w:rsid w:val="00537B08"/>
    <w:rsid w:val="005504F7"/>
    <w:rsid w:val="005551B7"/>
    <w:rsid w:val="005616CA"/>
    <w:rsid w:val="005727A8"/>
    <w:rsid w:val="00583237"/>
    <w:rsid w:val="00587E7D"/>
    <w:rsid w:val="005923A2"/>
    <w:rsid w:val="005A232C"/>
    <w:rsid w:val="005C5C64"/>
    <w:rsid w:val="005D148A"/>
    <w:rsid w:val="005D7F72"/>
    <w:rsid w:val="005F1D6D"/>
    <w:rsid w:val="005F6F48"/>
    <w:rsid w:val="00617573"/>
    <w:rsid w:val="00634C6E"/>
    <w:rsid w:val="00670657"/>
    <w:rsid w:val="00677B09"/>
    <w:rsid w:val="00691A0E"/>
    <w:rsid w:val="00697CCC"/>
    <w:rsid w:val="006A01FF"/>
    <w:rsid w:val="006C5CE8"/>
    <w:rsid w:val="006D0187"/>
    <w:rsid w:val="006D7507"/>
    <w:rsid w:val="006D7C59"/>
    <w:rsid w:val="006E4998"/>
    <w:rsid w:val="00710B09"/>
    <w:rsid w:val="007309D3"/>
    <w:rsid w:val="007338BE"/>
    <w:rsid w:val="0074764D"/>
    <w:rsid w:val="00754AEB"/>
    <w:rsid w:val="00755466"/>
    <w:rsid w:val="00767025"/>
    <w:rsid w:val="007764EA"/>
    <w:rsid w:val="0078144E"/>
    <w:rsid w:val="00793C0D"/>
    <w:rsid w:val="00797467"/>
    <w:rsid w:val="007A7CE2"/>
    <w:rsid w:val="007E1EE6"/>
    <w:rsid w:val="00803E44"/>
    <w:rsid w:val="008076F7"/>
    <w:rsid w:val="008145AF"/>
    <w:rsid w:val="00816776"/>
    <w:rsid w:val="00846C45"/>
    <w:rsid w:val="00854718"/>
    <w:rsid w:val="0086566A"/>
    <w:rsid w:val="00867632"/>
    <w:rsid w:val="00883F07"/>
    <w:rsid w:val="00885806"/>
    <w:rsid w:val="008B3537"/>
    <w:rsid w:val="008C74DA"/>
    <w:rsid w:val="008E10EC"/>
    <w:rsid w:val="008E6DC8"/>
    <w:rsid w:val="008F4F94"/>
    <w:rsid w:val="009042A1"/>
    <w:rsid w:val="00904918"/>
    <w:rsid w:val="009059BD"/>
    <w:rsid w:val="00910CA0"/>
    <w:rsid w:val="00912679"/>
    <w:rsid w:val="0091544E"/>
    <w:rsid w:val="009376E5"/>
    <w:rsid w:val="00954BF1"/>
    <w:rsid w:val="009849EB"/>
    <w:rsid w:val="009A0A86"/>
    <w:rsid w:val="009A2EA7"/>
    <w:rsid w:val="009B205A"/>
    <w:rsid w:val="009B6618"/>
    <w:rsid w:val="009C4400"/>
    <w:rsid w:val="009D4235"/>
    <w:rsid w:val="00A07751"/>
    <w:rsid w:val="00A13B80"/>
    <w:rsid w:val="00A16771"/>
    <w:rsid w:val="00A26872"/>
    <w:rsid w:val="00A26CB6"/>
    <w:rsid w:val="00A34AC1"/>
    <w:rsid w:val="00A419CB"/>
    <w:rsid w:val="00A60349"/>
    <w:rsid w:val="00A70101"/>
    <w:rsid w:val="00A81408"/>
    <w:rsid w:val="00A911A7"/>
    <w:rsid w:val="00A93342"/>
    <w:rsid w:val="00A97992"/>
    <w:rsid w:val="00AA21B4"/>
    <w:rsid w:val="00AB1AA1"/>
    <w:rsid w:val="00AB4498"/>
    <w:rsid w:val="00AC4892"/>
    <w:rsid w:val="00AE2D98"/>
    <w:rsid w:val="00AF6C03"/>
    <w:rsid w:val="00B00C31"/>
    <w:rsid w:val="00B51BFB"/>
    <w:rsid w:val="00B70EE2"/>
    <w:rsid w:val="00B71D06"/>
    <w:rsid w:val="00B72B18"/>
    <w:rsid w:val="00BD01D0"/>
    <w:rsid w:val="00BF1D27"/>
    <w:rsid w:val="00BF2272"/>
    <w:rsid w:val="00BF758C"/>
    <w:rsid w:val="00C0164C"/>
    <w:rsid w:val="00C058EC"/>
    <w:rsid w:val="00C20E7F"/>
    <w:rsid w:val="00C31CEB"/>
    <w:rsid w:val="00C354ED"/>
    <w:rsid w:val="00C42EC6"/>
    <w:rsid w:val="00C52A7B"/>
    <w:rsid w:val="00C62AB7"/>
    <w:rsid w:val="00C808FA"/>
    <w:rsid w:val="00C921A7"/>
    <w:rsid w:val="00C94DD9"/>
    <w:rsid w:val="00C97223"/>
    <w:rsid w:val="00CC440D"/>
    <w:rsid w:val="00CC447C"/>
    <w:rsid w:val="00D00F97"/>
    <w:rsid w:val="00D128D6"/>
    <w:rsid w:val="00D168BA"/>
    <w:rsid w:val="00D32836"/>
    <w:rsid w:val="00D4010C"/>
    <w:rsid w:val="00D4338B"/>
    <w:rsid w:val="00D56138"/>
    <w:rsid w:val="00D656E1"/>
    <w:rsid w:val="00D76176"/>
    <w:rsid w:val="00D772B3"/>
    <w:rsid w:val="00D838D0"/>
    <w:rsid w:val="00D92BD6"/>
    <w:rsid w:val="00DA1D96"/>
    <w:rsid w:val="00DA2975"/>
    <w:rsid w:val="00DA3E92"/>
    <w:rsid w:val="00DB0E20"/>
    <w:rsid w:val="00DB2B22"/>
    <w:rsid w:val="00DB6E9F"/>
    <w:rsid w:val="00DC50C3"/>
    <w:rsid w:val="00DD1313"/>
    <w:rsid w:val="00DD6839"/>
    <w:rsid w:val="00DF2318"/>
    <w:rsid w:val="00DF3AA7"/>
    <w:rsid w:val="00E35A8B"/>
    <w:rsid w:val="00E5094F"/>
    <w:rsid w:val="00E85A25"/>
    <w:rsid w:val="00EA0D7C"/>
    <w:rsid w:val="00EB050E"/>
    <w:rsid w:val="00EB0FC2"/>
    <w:rsid w:val="00EB4D53"/>
    <w:rsid w:val="00EC5F42"/>
    <w:rsid w:val="00EE597E"/>
    <w:rsid w:val="00F01B4D"/>
    <w:rsid w:val="00F21B2C"/>
    <w:rsid w:val="00F235D4"/>
    <w:rsid w:val="00F34D49"/>
    <w:rsid w:val="00F5739C"/>
    <w:rsid w:val="00F61EAC"/>
    <w:rsid w:val="00F83C27"/>
    <w:rsid w:val="00F852F9"/>
    <w:rsid w:val="00F92861"/>
    <w:rsid w:val="00F96585"/>
    <w:rsid w:val="00FA42A1"/>
    <w:rsid w:val="00FA4F53"/>
    <w:rsid w:val="00FE3BDC"/>
    <w:rsid w:val="00FF3DD8"/>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A1CE88C4-3180-0049-A01D-81A1D731A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2"/>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2"/>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2"/>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2"/>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2"/>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2"/>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character" w:styleId="UnresolvedMention">
    <w:name w:val="Unresolved Mention"/>
    <w:basedOn w:val="DefaultParagraphFont"/>
    <w:uiPriority w:val="99"/>
    <w:semiHidden/>
    <w:unhideWhenUsed/>
    <w:rsid w:val="00803E44"/>
    <w:rPr>
      <w:color w:val="605E5C"/>
      <w:shd w:val="clear" w:color="auto" w:fill="E1DFDD"/>
    </w:rPr>
  </w:style>
  <w:style w:type="character" w:styleId="FollowedHyperlink">
    <w:name w:val="FollowedHyperlink"/>
    <w:basedOn w:val="DefaultParagraphFont"/>
    <w:uiPriority w:val="99"/>
    <w:semiHidden/>
    <w:unhideWhenUsed/>
    <w:rsid w:val="006C5CE8"/>
    <w:rPr>
      <w:color w:val="954F72" w:themeColor="followedHyperlink"/>
      <w:u w:val="single"/>
    </w:rPr>
  </w:style>
  <w:style w:type="character" w:styleId="CommentReference">
    <w:name w:val="annotation reference"/>
    <w:basedOn w:val="DefaultParagraphFont"/>
    <w:uiPriority w:val="99"/>
    <w:semiHidden/>
    <w:unhideWhenUsed/>
    <w:rsid w:val="00DA1D96"/>
    <w:rPr>
      <w:sz w:val="16"/>
      <w:szCs w:val="16"/>
    </w:rPr>
  </w:style>
  <w:style w:type="paragraph" w:styleId="CommentText">
    <w:name w:val="annotation text"/>
    <w:basedOn w:val="Normal"/>
    <w:link w:val="CommentTextChar"/>
    <w:uiPriority w:val="99"/>
    <w:unhideWhenUsed/>
    <w:rsid w:val="00DA1D96"/>
    <w:pPr>
      <w:spacing w:line="240" w:lineRule="auto"/>
    </w:pPr>
    <w:rPr>
      <w:sz w:val="20"/>
      <w:szCs w:val="20"/>
    </w:rPr>
  </w:style>
  <w:style w:type="character" w:customStyle="1" w:styleId="CommentTextChar">
    <w:name w:val="Comment Text Char"/>
    <w:basedOn w:val="DefaultParagraphFont"/>
    <w:link w:val="CommentText"/>
    <w:uiPriority w:val="99"/>
    <w:rsid w:val="00DA1D96"/>
    <w:rPr>
      <w:sz w:val="20"/>
      <w:szCs w:val="20"/>
    </w:rPr>
  </w:style>
  <w:style w:type="paragraph" w:styleId="CommentSubject">
    <w:name w:val="annotation subject"/>
    <w:basedOn w:val="CommentText"/>
    <w:next w:val="CommentText"/>
    <w:link w:val="CommentSubjectChar"/>
    <w:uiPriority w:val="99"/>
    <w:semiHidden/>
    <w:unhideWhenUsed/>
    <w:rsid w:val="00DA1D96"/>
    <w:rPr>
      <w:b/>
      <w:bCs/>
    </w:rPr>
  </w:style>
  <w:style w:type="character" w:customStyle="1" w:styleId="CommentSubjectChar">
    <w:name w:val="Comment Subject Char"/>
    <w:basedOn w:val="CommentTextChar"/>
    <w:link w:val="CommentSubject"/>
    <w:uiPriority w:val="99"/>
    <w:semiHidden/>
    <w:rsid w:val="00DA1D96"/>
    <w:rPr>
      <w:b/>
      <w:bCs/>
      <w:sz w:val="20"/>
      <w:szCs w:val="20"/>
    </w:rPr>
  </w:style>
  <w:style w:type="character" w:styleId="Mention">
    <w:name w:val="Mention"/>
    <w:basedOn w:val="DefaultParagraphFont"/>
    <w:uiPriority w:val="99"/>
    <w:unhideWhenUsed/>
    <w:rsid w:val="00C42EC6"/>
    <w:rPr>
      <w:color w:val="2B579A"/>
      <w:shd w:val="clear" w:color="auto" w:fill="E1DFDD"/>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09259C"/>
  </w:style>
  <w:style w:type="table" w:styleId="PlainTable1">
    <w:name w:val="Plain Table 1"/>
    <w:basedOn w:val="TableNormal"/>
    <w:uiPriority w:val="99"/>
    <w:rsid w:val="009A2EA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cecqa.gov.au/sites/default/files/2025-01/Guide-to-the-NQF-250101.pdf" TargetMode="External"/><Relationship Id="rId18" Type="http://schemas.openxmlformats.org/officeDocument/2006/relationships/hyperlink" Target="http://www.foodstandards.gov.au"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www.acecqa.gov.au/sites/default/files/2023-03/Guide-to-the-NQF-March-2023.pdf" TargetMode="External"/><Relationship Id="rId17"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2" Type="http://schemas.openxmlformats.org/officeDocument/2006/relationships/customXml" Target="../customXml/item2.xml"/><Relationship Id="rId16" Type="http://schemas.openxmlformats.org/officeDocument/2006/relationships/hyperlink" Target="https://www.eatforhealth.gov.au/sites/default/files/files/the_guidelines/n56b_infant_feeding_summary_130808.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breastfeeding.asn.au"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pregnancybirthbaby.org.au/storing-breast-milk-infographic"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health.nsw.gov.au/heal/Publications/caring-for-children-manual.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health.gov.au/resources/collections/get-up-grow-resource-collection?utm_source=health.gov.au&amp;utm_medium=callout-auto-custom&amp;utm_campaign=digital_transformation" TargetMode="External"/><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CB72E8C-5C8D-4395-9C34-15A28FFA60D6}"/>
</file>

<file path=customXml/itemProps2.xml><?xml version="1.0" encoding="utf-8"?>
<ds:datastoreItem xmlns:ds="http://schemas.openxmlformats.org/officeDocument/2006/customXml" ds:itemID="{CF8F4C6B-F446-934C-8DCA-779A1658E7B2}">
  <ds:schemaRefs>
    <ds:schemaRef ds:uri="http://schemas.openxmlformats.org/officeDocument/2006/bibliography"/>
  </ds:schemaRefs>
</ds:datastoreItem>
</file>

<file path=customXml/itemProps3.xml><?xml version="1.0" encoding="utf-8"?>
<ds:datastoreItem xmlns:ds="http://schemas.openxmlformats.org/officeDocument/2006/customXml" ds:itemID="{6233EEC1-9B99-4B77-96E7-B0100A1362CD}">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4.xml><?xml version="1.0" encoding="utf-8"?>
<ds:datastoreItem xmlns:ds="http://schemas.openxmlformats.org/officeDocument/2006/customXml" ds:itemID="{EAC4D94D-3844-4C84-92BE-90DD7E56E4F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2381</Words>
  <Characters>13575</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dcterms:created xsi:type="dcterms:W3CDTF">2025-06-04T04:04:00Z</dcterms:created>
  <dcterms:modified xsi:type="dcterms:W3CDTF">2025-06-04T04:04:00Z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