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28ACE" w14:textId="16C75108" w:rsidR="00940D90" w:rsidRDefault="00940D90" w:rsidP="00940D90">
      <w:pPr>
        <w:spacing w:line="360" w:lineRule="auto"/>
        <w:rPr>
          <w:rFonts w:asciiTheme="majorHAnsi" w:hAnsiTheme="majorHAnsi" w:cs="Calibri"/>
        </w:rPr>
      </w:pPr>
      <w:r w:rsidRPr="00852570">
        <w:rPr>
          <w:rFonts w:asciiTheme="majorHAnsi" w:hAnsiTheme="majorHAnsi" w:cs="Times New Roman (Body CS)"/>
          <w:bCs/>
          <w:spacing w:val="20"/>
          <w:sz w:val="46"/>
          <w:szCs w:val="46"/>
        </w:rPr>
        <w:t>MULTICULTURAL POLICY</w:t>
      </w:r>
      <w:r w:rsidR="00A81408">
        <w:rPr>
          <w:rFonts w:asciiTheme="majorHAnsi" w:hAnsiTheme="majorHAnsi"/>
          <w:b/>
          <w:sz w:val="46"/>
          <w:szCs w:val="46"/>
        </w:rPr>
        <w:br/>
      </w:r>
      <w:r w:rsidRPr="00F6334B">
        <w:rPr>
          <w:rFonts w:asciiTheme="majorHAnsi" w:hAnsiTheme="majorHAnsi" w:cs="Calibri"/>
        </w:rPr>
        <w:t xml:space="preserve">Australia is an increasingly multicultural society and as we recognise more cultural and ethnic diversity, it is </w:t>
      </w:r>
      <w:r w:rsidRPr="00571C65">
        <w:rPr>
          <w:rFonts w:asciiTheme="majorHAnsi" w:hAnsiTheme="majorHAnsi" w:cs="Calibri"/>
        </w:rPr>
        <w:t>imperative we lead children in recognising</w:t>
      </w:r>
      <w:r w:rsidR="00CE37A9">
        <w:rPr>
          <w:rFonts w:asciiTheme="majorHAnsi" w:hAnsiTheme="majorHAnsi" w:cs="Calibri"/>
        </w:rPr>
        <w:t xml:space="preserve">, </w:t>
      </w:r>
      <w:r w:rsidRPr="009426DE">
        <w:rPr>
          <w:rFonts w:asciiTheme="majorHAnsi" w:hAnsiTheme="majorHAnsi" w:cs="Calibri"/>
        </w:rPr>
        <w:t xml:space="preserve">respecting </w:t>
      </w:r>
      <w:r w:rsidR="00CE37A9" w:rsidRPr="009426DE">
        <w:rPr>
          <w:rFonts w:asciiTheme="majorHAnsi" w:hAnsiTheme="majorHAnsi" w:cs="Calibri"/>
        </w:rPr>
        <w:t xml:space="preserve">and accepting </w:t>
      </w:r>
      <w:r w:rsidRPr="009426DE">
        <w:rPr>
          <w:rFonts w:asciiTheme="majorHAnsi" w:hAnsiTheme="majorHAnsi" w:cs="Calibri"/>
        </w:rPr>
        <w:t>similarities and differences in cultures. The cultural beliefs</w:t>
      </w:r>
      <w:r w:rsidR="003E07C0" w:rsidRPr="009426DE">
        <w:rPr>
          <w:rFonts w:asciiTheme="majorHAnsi" w:hAnsiTheme="majorHAnsi" w:cs="Calibri"/>
        </w:rPr>
        <w:t>, linguistic and religious diversity</w:t>
      </w:r>
      <w:r w:rsidRPr="009426DE">
        <w:rPr>
          <w:rFonts w:asciiTheme="majorHAnsi" w:hAnsiTheme="majorHAnsi" w:cs="Calibri"/>
        </w:rPr>
        <w:t xml:space="preserve"> represented within</w:t>
      </w:r>
      <w:r w:rsidRPr="00571C65">
        <w:rPr>
          <w:rFonts w:asciiTheme="majorHAnsi" w:hAnsiTheme="majorHAnsi" w:cs="Calibri"/>
        </w:rPr>
        <w:t xml:space="preserve"> the Service and wider community helps to form the foundation of the program being implemented to ensure we are promoting an inclusive environment for all children.</w:t>
      </w:r>
    </w:p>
    <w:p w14:paraId="325A8014" w14:textId="54F04C84" w:rsidR="001D6E7C" w:rsidRPr="00FD7CA1" w:rsidRDefault="001D6E7C" w:rsidP="00FD7CA1">
      <w:pPr>
        <w:spacing w:after="0" w:line="276" w:lineRule="auto"/>
        <w:rPr>
          <w:rFonts w:asciiTheme="majorHAnsi" w:eastAsia="Times New Roman" w:hAnsiTheme="majorHAnsi" w:cstheme="majorHAnsi"/>
          <w:i/>
          <w:iCs/>
          <w:lang w:eastAsia="en-GB"/>
        </w:rPr>
      </w:pPr>
      <w:r w:rsidRPr="00FD7CA1">
        <w:rPr>
          <w:rFonts w:asciiTheme="majorHAnsi" w:eastAsia="Times New Roman" w:hAnsiTheme="majorHAnsi" w:cstheme="majorHAnsi"/>
          <w:i/>
          <w:iCs/>
          <w:lang w:eastAsia="en-GB"/>
        </w:rPr>
        <w:t xml:space="preserve">There were never in the world two opinions alike, any more than two hairs or two grains. Their most universal quality is diversity. </w:t>
      </w:r>
    </w:p>
    <w:p w14:paraId="21B44836" w14:textId="77777777" w:rsidR="001D6E7C" w:rsidRPr="00FD7CA1" w:rsidRDefault="001D6E7C" w:rsidP="00FD7CA1">
      <w:pPr>
        <w:spacing w:after="0" w:line="276" w:lineRule="auto"/>
        <w:rPr>
          <w:rFonts w:asciiTheme="majorHAnsi" w:eastAsia="Times New Roman" w:hAnsiTheme="majorHAnsi" w:cstheme="majorHAnsi"/>
          <w:i/>
          <w:iCs/>
          <w:sz w:val="24"/>
          <w:szCs w:val="24"/>
          <w:lang w:eastAsia="en-GB"/>
        </w:rPr>
      </w:pPr>
    </w:p>
    <w:p w14:paraId="127AC0C4" w14:textId="1DC53A4E" w:rsidR="001D6E7C" w:rsidRPr="001D6E7C" w:rsidRDefault="001D6E7C" w:rsidP="001D6E7C">
      <w:pPr>
        <w:spacing w:after="0" w:line="240" w:lineRule="auto"/>
        <w:jc w:val="center"/>
        <w:rPr>
          <w:rFonts w:asciiTheme="majorHAnsi" w:eastAsia="Times New Roman" w:hAnsiTheme="majorHAnsi" w:cstheme="majorHAnsi"/>
          <w:lang w:eastAsia="en-GB"/>
        </w:rPr>
      </w:pPr>
      <w:r w:rsidRPr="00FD7CA1">
        <w:rPr>
          <w:rFonts w:asciiTheme="majorHAnsi" w:eastAsia="Times New Roman" w:hAnsiTheme="majorHAnsi" w:cstheme="majorHAnsi"/>
          <w:lang w:eastAsia="en-GB"/>
        </w:rPr>
        <w:t>Michel De Montaigne, 1533–1592</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12FFF9F1"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2097"/>
        <w:gridCol w:w="6237"/>
      </w:tblGrid>
      <w:tr w:rsidR="0036669C" w:rsidRPr="003562F3" w14:paraId="07560DF8" w14:textId="77777777" w:rsidTr="003562F3">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062220F2" w:rsidR="0036669C" w:rsidRPr="003562F3" w:rsidRDefault="0036669C" w:rsidP="00940D90">
            <w:pPr>
              <w:ind w:hanging="27"/>
              <w:rPr>
                <w:rFonts w:ascii="Calibri Light" w:hAnsi="Calibri Light"/>
                <w:b w:val="0"/>
                <w:bCs w:val="0"/>
                <w:color w:val="000000" w:themeColor="text1"/>
                <w:sz w:val="24"/>
              </w:rPr>
            </w:pPr>
            <w:r w:rsidRPr="003562F3">
              <w:rPr>
                <w:rFonts w:ascii="Calibri Light" w:hAnsi="Calibri Light"/>
                <w:b w:val="0"/>
                <w:bCs w:val="0"/>
                <w:color w:val="000000" w:themeColor="text1"/>
                <w:sz w:val="24"/>
                <w:szCs w:val="24"/>
                <w:lang w:val="en-US"/>
              </w:rPr>
              <w:t xml:space="preserve"> </w:t>
            </w:r>
            <w:r w:rsidRPr="003562F3">
              <w:rPr>
                <w:b w:val="0"/>
                <w:bCs w:val="0"/>
                <w:sz w:val="24"/>
                <w:szCs w:val="24"/>
              </w:rPr>
              <w:t>Q</w:t>
            </w:r>
            <w:r w:rsidR="00940D90" w:rsidRPr="003562F3">
              <w:rPr>
                <w:b w:val="0"/>
                <w:bCs w:val="0"/>
                <w:sz w:val="24"/>
                <w:szCs w:val="24"/>
              </w:rPr>
              <w:t>UALITY AREA 1</w:t>
            </w:r>
            <w:r w:rsidRPr="003562F3">
              <w:rPr>
                <w:b w:val="0"/>
                <w:bCs w:val="0"/>
                <w:sz w:val="24"/>
                <w:szCs w:val="24"/>
              </w:rPr>
              <w:t xml:space="preserve">: </w:t>
            </w:r>
            <w:r w:rsidRPr="003562F3">
              <w:rPr>
                <w:rFonts w:cstheme="minorHAnsi"/>
                <w:b w:val="0"/>
                <w:bCs w:val="0"/>
                <w:sz w:val="21"/>
                <w:szCs w:val="21"/>
              </w:rPr>
              <w:t xml:space="preserve"> </w:t>
            </w:r>
            <w:r w:rsidR="00940D90" w:rsidRPr="003562F3">
              <w:rPr>
                <w:rFonts w:ascii="Calibri Light" w:hAnsi="Calibri Light" w:cs="Calibri Light"/>
                <w:b w:val="0"/>
                <w:bCs w:val="0"/>
                <w:color w:val="000000" w:themeColor="text1"/>
                <w:sz w:val="24"/>
                <w:szCs w:val="24"/>
                <w:lang w:val="en-US"/>
              </w:rPr>
              <w:t>EDUCATIONAL PROGRAM AND PRACTICE</w:t>
            </w:r>
          </w:p>
        </w:tc>
      </w:tr>
      <w:tr w:rsidR="00940D90" w:rsidRPr="003562F3" w14:paraId="709C42F0"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51" w:type="dxa"/>
          </w:tcPr>
          <w:p w14:paraId="0B6298F9" w14:textId="26B62A97" w:rsidR="00940D90" w:rsidRPr="003562F3" w:rsidRDefault="00940D90" w:rsidP="00940D90">
            <w:pPr>
              <w:jc w:val="center"/>
              <w:rPr>
                <w:rFonts w:asciiTheme="majorHAnsi" w:hAnsiTheme="majorHAnsi"/>
                <w:b w:val="0"/>
                <w:bCs w:val="0"/>
              </w:rPr>
            </w:pPr>
            <w:r w:rsidRPr="003562F3">
              <w:rPr>
                <w:rFonts w:asciiTheme="majorHAnsi" w:hAnsiTheme="majorHAnsi"/>
                <w:b w:val="0"/>
                <w:bCs w:val="0"/>
              </w:rPr>
              <w:t>1.1.1</w:t>
            </w:r>
          </w:p>
        </w:tc>
        <w:tc>
          <w:tcPr>
            <w:tcW w:w="2097" w:type="dxa"/>
          </w:tcPr>
          <w:p w14:paraId="770D3442" w14:textId="6F36381D" w:rsidR="00940D90" w:rsidRPr="003562F3" w:rsidRDefault="00940D90" w:rsidP="00940D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 xml:space="preserve">Approved learning framework </w:t>
            </w:r>
          </w:p>
        </w:tc>
        <w:tc>
          <w:tcPr>
            <w:tcW w:w="6237" w:type="dxa"/>
          </w:tcPr>
          <w:p w14:paraId="0921CC03" w14:textId="24871360" w:rsidR="00940D90" w:rsidRPr="003562F3" w:rsidRDefault="00940D90" w:rsidP="00940D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Curriculum decision-making contributes to each child’s learning and development outcomes in relation to their identity, connection with community, wellbeing, confidence as learners and effectiveness as communicators.</w:t>
            </w:r>
          </w:p>
        </w:tc>
      </w:tr>
      <w:tr w:rsidR="00940D90" w:rsidRPr="003562F3" w14:paraId="141C76D6"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2EA46928" w14:textId="0F1342CF" w:rsidR="00940D90" w:rsidRPr="003562F3" w:rsidRDefault="00940D90" w:rsidP="00940D90">
            <w:pPr>
              <w:jc w:val="center"/>
              <w:rPr>
                <w:rFonts w:asciiTheme="majorHAnsi" w:hAnsiTheme="majorHAnsi"/>
                <w:b w:val="0"/>
                <w:bCs w:val="0"/>
              </w:rPr>
            </w:pPr>
            <w:r w:rsidRPr="003562F3">
              <w:rPr>
                <w:rFonts w:asciiTheme="majorHAnsi" w:hAnsiTheme="majorHAnsi"/>
                <w:b w:val="0"/>
                <w:bCs w:val="0"/>
              </w:rPr>
              <w:t>1.1.2</w:t>
            </w:r>
          </w:p>
        </w:tc>
        <w:tc>
          <w:tcPr>
            <w:tcW w:w="2097" w:type="dxa"/>
          </w:tcPr>
          <w:p w14:paraId="7462F700" w14:textId="42AD2E78" w:rsidR="00940D90" w:rsidRPr="003562F3" w:rsidRDefault="00940D90" w:rsidP="00940D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 xml:space="preserve">Child-centred  </w:t>
            </w:r>
          </w:p>
        </w:tc>
        <w:tc>
          <w:tcPr>
            <w:tcW w:w="6237" w:type="dxa"/>
          </w:tcPr>
          <w:p w14:paraId="13AAA22E" w14:textId="0F7677A8" w:rsidR="00940D90" w:rsidRPr="003562F3" w:rsidRDefault="00940D90" w:rsidP="00940D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Each child’s current knowledge, strengths, ideas, culture, abilities and interests are the foundation of the program.</w:t>
            </w:r>
          </w:p>
        </w:tc>
      </w:tr>
      <w:tr w:rsidR="00940D90" w:rsidRPr="003562F3" w14:paraId="69AD9603"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51" w:type="dxa"/>
          </w:tcPr>
          <w:p w14:paraId="74B75F73" w14:textId="792C6577" w:rsidR="00940D90" w:rsidRPr="003562F3" w:rsidRDefault="00940D90" w:rsidP="00940D90">
            <w:pPr>
              <w:jc w:val="center"/>
              <w:rPr>
                <w:rFonts w:asciiTheme="majorHAnsi" w:hAnsiTheme="majorHAnsi"/>
                <w:b w:val="0"/>
                <w:bCs w:val="0"/>
              </w:rPr>
            </w:pPr>
            <w:r w:rsidRPr="003562F3">
              <w:rPr>
                <w:rFonts w:asciiTheme="majorHAnsi" w:hAnsiTheme="majorHAnsi"/>
                <w:b w:val="0"/>
                <w:bCs w:val="0"/>
              </w:rPr>
              <w:t>1.1.3</w:t>
            </w:r>
          </w:p>
        </w:tc>
        <w:tc>
          <w:tcPr>
            <w:tcW w:w="2097" w:type="dxa"/>
          </w:tcPr>
          <w:p w14:paraId="39D5A594" w14:textId="4DFF2635" w:rsidR="00940D90" w:rsidRPr="003562F3" w:rsidRDefault="00940D90" w:rsidP="00940D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 xml:space="preserve">Program learning opportunities </w:t>
            </w:r>
          </w:p>
        </w:tc>
        <w:tc>
          <w:tcPr>
            <w:tcW w:w="6237" w:type="dxa"/>
          </w:tcPr>
          <w:p w14:paraId="543E00B2" w14:textId="01A0F72D" w:rsidR="00940D90" w:rsidRPr="003562F3" w:rsidRDefault="00940D90" w:rsidP="00940D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All aspects of the program, including routines, are organised in ways that maximise opportunities for each child’s learning.</w:t>
            </w:r>
          </w:p>
        </w:tc>
      </w:tr>
      <w:tr w:rsidR="00940D90" w:rsidRPr="003562F3" w14:paraId="30272846"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3CCB2A79" w14:textId="38556822" w:rsidR="00940D90" w:rsidRPr="003562F3" w:rsidRDefault="00940D90" w:rsidP="00940D90">
            <w:pPr>
              <w:jc w:val="center"/>
              <w:rPr>
                <w:rFonts w:asciiTheme="majorHAnsi" w:hAnsiTheme="majorHAnsi"/>
                <w:b w:val="0"/>
                <w:bCs w:val="0"/>
              </w:rPr>
            </w:pPr>
            <w:r w:rsidRPr="003562F3">
              <w:rPr>
                <w:rFonts w:asciiTheme="majorHAnsi" w:hAnsiTheme="majorHAnsi"/>
                <w:b w:val="0"/>
                <w:bCs w:val="0"/>
              </w:rPr>
              <w:t>1.2.2</w:t>
            </w:r>
          </w:p>
        </w:tc>
        <w:tc>
          <w:tcPr>
            <w:tcW w:w="2097" w:type="dxa"/>
          </w:tcPr>
          <w:p w14:paraId="59292FEF" w14:textId="77D0D43C" w:rsidR="00940D90" w:rsidRPr="003562F3" w:rsidRDefault="00940D90" w:rsidP="00940D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 xml:space="preserve">Responsive teaching and scaffolding </w:t>
            </w:r>
          </w:p>
        </w:tc>
        <w:tc>
          <w:tcPr>
            <w:tcW w:w="6237" w:type="dxa"/>
          </w:tcPr>
          <w:p w14:paraId="1C20C4B6" w14:textId="200219B7" w:rsidR="00940D90" w:rsidRPr="003562F3" w:rsidRDefault="00940D90" w:rsidP="00940D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Educators respond to children’s ideas and play and extend children’s learning through open-ended questions, interactions and feedback.</w:t>
            </w:r>
          </w:p>
        </w:tc>
      </w:tr>
      <w:tr w:rsidR="00940D90" w:rsidRPr="003562F3" w14:paraId="238E8CA0"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51" w:type="dxa"/>
          </w:tcPr>
          <w:p w14:paraId="4DA313DE" w14:textId="0BA1528E" w:rsidR="00940D90" w:rsidRPr="003562F3" w:rsidRDefault="00940D90" w:rsidP="00940D90">
            <w:pPr>
              <w:jc w:val="center"/>
              <w:rPr>
                <w:rFonts w:asciiTheme="majorHAnsi" w:hAnsiTheme="majorHAnsi"/>
                <w:b w:val="0"/>
                <w:bCs w:val="0"/>
              </w:rPr>
            </w:pPr>
            <w:r w:rsidRPr="003562F3">
              <w:rPr>
                <w:rFonts w:asciiTheme="majorHAnsi" w:hAnsiTheme="majorHAnsi"/>
                <w:b w:val="0"/>
                <w:bCs w:val="0"/>
              </w:rPr>
              <w:t>1.2.3</w:t>
            </w:r>
          </w:p>
        </w:tc>
        <w:tc>
          <w:tcPr>
            <w:tcW w:w="2097" w:type="dxa"/>
          </w:tcPr>
          <w:p w14:paraId="043DF96E" w14:textId="46E8D998" w:rsidR="00940D90" w:rsidRPr="003562F3" w:rsidRDefault="00940D90" w:rsidP="00940D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 xml:space="preserve">Child directed learning </w:t>
            </w:r>
          </w:p>
        </w:tc>
        <w:tc>
          <w:tcPr>
            <w:tcW w:w="6237" w:type="dxa"/>
          </w:tcPr>
          <w:p w14:paraId="589692E7" w14:textId="6DF0650C" w:rsidR="00940D90" w:rsidRPr="003562F3" w:rsidRDefault="00940D90" w:rsidP="00940D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Each child's agency is promoted, enabling them to make choices and decisions that influence events and their world.</w:t>
            </w:r>
          </w:p>
        </w:tc>
      </w:tr>
      <w:tr w:rsidR="00734A60" w:rsidRPr="003562F3" w14:paraId="1D50FA8F"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70BCFD5E" w14:textId="380A3CD5" w:rsidR="00734A60" w:rsidRPr="003562F3" w:rsidRDefault="00734A60" w:rsidP="00940D90">
            <w:pPr>
              <w:rPr>
                <w:rFonts w:asciiTheme="majorHAnsi" w:hAnsiTheme="majorHAnsi"/>
                <w:b w:val="0"/>
                <w:bCs w:val="0"/>
              </w:rPr>
            </w:pPr>
            <w:r w:rsidRPr="003562F3">
              <w:rPr>
                <w:b w:val="0"/>
                <w:bCs w:val="0"/>
                <w:sz w:val="24"/>
                <w:szCs w:val="24"/>
              </w:rPr>
              <w:t xml:space="preserve">QUALITY AREA 3:  </w:t>
            </w:r>
            <w:r w:rsidRPr="003562F3">
              <w:rPr>
                <w:rFonts w:ascii="Calibri Light" w:hAnsi="Calibri Light" w:cs="Calibri Light"/>
                <w:b w:val="0"/>
                <w:bCs w:val="0"/>
                <w:color w:val="000000" w:themeColor="text1"/>
                <w:sz w:val="24"/>
                <w:szCs w:val="24"/>
                <w:lang w:val="en-US"/>
              </w:rPr>
              <w:t>PHYSICAL ENVIRONMENT</w:t>
            </w:r>
          </w:p>
        </w:tc>
      </w:tr>
      <w:tr w:rsidR="00734A60" w:rsidRPr="003562F3" w14:paraId="0E8B6ADE"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51" w:type="dxa"/>
          </w:tcPr>
          <w:p w14:paraId="098875C4" w14:textId="19B7EB9B"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3.2</w:t>
            </w:r>
          </w:p>
        </w:tc>
        <w:tc>
          <w:tcPr>
            <w:tcW w:w="2097" w:type="dxa"/>
          </w:tcPr>
          <w:p w14:paraId="531A90AE" w14:textId="3FD64C56"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 xml:space="preserve">Use </w:t>
            </w:r>
          </w:p>
        </w:tc>
        <w:tc>
          <w:tcPr>
            <w:tcW w:w="6237" w:type="dxa"/>
          </w:tcPr>
          <w:p w14:paraId="3D2D510E" w14:textId="1B3B4D78"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 xml:space="preserve">The service environment is inclusive, promotes competence and supports exploration and play based learning. </w:t>
            </w:r>
          </w:p>
        </w:tc>
      </w:tr>
      <w:tr w:rsidR="00734A60" w:rsidRPr="003562F3" w14:paraId="517243EA"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797FAAE3" w14:textId="4D17C059"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3.2.1</w:t>
            </w:r>
          </w:p>
        </w:tc>
        <w:tc>
          <w:tcPr>
            <w:tcW w:w="2097" w:type="dxa"/>
          </w:tcPr>
          <w:p w14:paraId="31CBCC37" w14:textId="233AE250"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 xml:space="preserve">Inclusive environment </w:t>
            </w:r>
          </w:p>
        </w:tc>
        <w:tc>
          <w:tcPr>
            <w:tcW w:w="6237" w:type="dxa"/>
          </w:tcPr>
          <w:p w14:paraId="7266164C" w14:textId="2508D195"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Outdoor and indoor spaces are organised and adapted to support every child's participation and to engage every child in quality experiences in both built and natural environments.</w:t>
            </w:r>
          </w:p>
        </w:tc>
      </w:tr>
      <w:tr w:rsidR="00734A60" w:rsidRPr="003562F3" w14:paraId="4AC9F7D3"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55B2E362" w14:textId="610856D3" w:rsidR="00734A60" w:rsidRPr="003562F3" w:rsidRDefault="00734A60" w:rsidP="00734A60">
            <w:pPr>
              <w:rPr>
                <w:rFonts w:asciiTheme="majorHAnsi" w:hAnsiTheme="majorHAnsi"/>
                <w:b w:val="0"/>
                <w:bCs w:val="0"/>
              </w:rPr>
            </w:pPr>
            <w:r w:rsidRPr="003562F3">
              <w:rPr>
                <w:b w:val="0"/>
                <w:bCs w:val="0"/>
                <w:sz w:val="24"/>
                <w:szCs w:val="24"/>
              </w:rPr>
              <w:t xml:space="preserve">QUALITY AREA 5:  </w:t>
            </w:r>
            <w:r w:rsidRPr="003562F3">
              <w:rPr>
                <w:rFonts w:ascii="Calibri Light" w:hAnsi="Calibri Light" w:cs="Calibri Light"/>
                <w:b w:val="0"/>
                <w:bCs w:val="0"/>
                <w:color w:val="000000" w:themeColor="text1"/>
                <w:sz w:val="24"/>
                <w:szCs w:val="24"/>
                <w:lang w:val="en-US"/>
              </w:rPr>
              <w:t>RELATIONSHIPS WITH CHILDREN</w:t>
            </w:r>
          </w:p>
        </w:tc>
      </w:tr>
      <w:tr w:rsidR="00734A60" w:rsidRPr="003562F3" w14:paraId="6C1A6784"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59CB6284" w14:textId="0B5B22C0"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5.1</w:t>
            </w:r>
          </w:p>
        </w:tc>
        <w:tc>
          <w:tcPr>
            <w:tcW w:w="2097" w:type="dxa"/>
          </w:tcPr>
          <w:p w14:paraId="6A8F4B60" w14:textId="4250C6A3"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Relationships between educators and children</w:t>
            </w:r>
          </w:p>
        </w:tc>
        <w:tc>
          <w:tcPr>
            <w:tcW w:w="6237" w:type="dxa"/>
          </w:tcPr>
          <w:p w14:paraId="164B9185" w14:textId="2FE13F78"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Respectful and equitable relationships are maintained with each child.</w:t>
            </w:r>
          </w:p>
        </w:tc>
      </w:tr>
      <w:tr w:rsidR="00734A60" w:rsidRPr="003562F3" w14:paraId="176B2D57"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51" w:type="dxa"/>
          </w:tcPr>
          <w:p w14:paraId="59DA96AD" w14:textId="6F4CB9C7"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5.1.1</w:t>
            </w:r>
          </w:p>
        </w:tc>
        <w:tc>
          <w:tcPr>
            <w:tcW w:w="2097" w:type="dxa"/>
          </w:tcPr>
          <w:p w14:paraId="31D354F3" w14:textId="6D8009AA"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Positive educator to child interactions</w:t>
            </w:r>
          </w:p>
        </w:tc>
        <w:tc>
          <w:tcPr>
            <w:tcW w:w="6237" w:type="dxa"/>
          </w:tcPr>
          <w:p w14:paraId="136EA98C" w14:textId="63FFC10E"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Responsive and meaningful interactions build trusting relationships which engage and support each child to feel secure, confident and included.</w:t>
            </w:r>
          </w:p>
        </w:tc>
      </w:tr>
      <w:tr w:rsidR="00734A60" w:rsidRPr="003562F3" w14:paraId="7FF291A5"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754A9EF3" w14:textId="659E317E"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5.1.2</w:t>
            </w:r>
          </w:p>
        </w:tc>
        <w:tc>
          <w:tcPr>
            <w:tcW w:w="2097" w:type="dxa"/>
          </w:tcPr>
          <w:p w14:paraId="4AC0B428" w14:textId="00DD8ED6"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Dignity and rights of the child</w:t>
            </w:r>
          </w:p>
        </w:tc>
        <w:tc>
          <w:tcPr>
            <w:tcW w:w="6237" w:type="dxa"/>
          </w:tcPr>
          <w:p w14:paraId="5DCC4150" w14:textId="4EBD55F9"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The dignity and rights of every child are maintained.</w:t>
            </w:r>
          </w:p>
        </w:tc>
      </w:tr>
      <w:tr w:rsidR="00734A60" w:rsidRPr="003562F3" w14:paraId="0A427531"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43D9814E" w14:textId="79565D3D" w:rsidR="00734A60" w:rsidRPr="003562F3" w:rsidRDefault="00734A60" w:rsidP="00734A60">
            <w:pPr>
              <w:rPr>
                <w:rFonts w:asciiTheme="majorHAnsi" w:hAnsiTheme="majorHAnsi"/>
                <w:b w:val="0"/>
                <w:bCs w:val="0"/>
              </w:rPr>
            </w:pPr>
            <w:r w:rsidRPr="003562F3">
              <w:rPr>
                <w:b w:val="0"/>
                <w:bCs w:val="0"/>
                <w:sz w:val="24"/>
                <w:szCs w:val="24"/>
              </w:rPr>
              <w:lastRenderedPageBreak/>
              <w:t xml:space="preserve">QUALITY AREA 6:  </w:t>
            </w:r>
            <w:r w:rsidRPr="003562F3">
              <w:rPr>
                <w:rFonts w:ascii="Calibri Light" w:hAnsi="Calibri Light" w:cs="Calibri Light"/>
                <w:b w:val="0"/>
                <w:bCs w:val="0"/>
                <w:color w:val="000000" w:themeColor="text1"/>
                <w:sz w:val="24"/>
                <w:szCs w:val="24"/>
                <w:lang w:val="en-US"/>
              </w:rPr>
              <w:t>COLLABORATIVE PARTNERSHIP WITH FAMILIES</w:t>
            </w:r>
          </w:p>
        </w:tc>
      </w:tr>
      <w:tr w:rsidR="00734A60" w:rsidRPr="003562F3" w14:paraId="4F2CD7B8"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43AAF770" w14:textId="0339AB10"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6.1</w:t>
            </w:r>
          </w:p>
        </w:tc>
        <w:tc>
          <w:tcPr>
            <w:tcW w:w="2097" w:type="dxa"/>
          </w:tcPr>
          <w:p w14:paraId="10E3652C" w14:textId="56642E8C"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 xml:space="preserve">Supportive relationships with families </w:t>
            </w:r>
          </w:p>
        </w:tc>
        <w:tc>
          <w:tcPr>
            <w:tcW w:w="6237" w:type="dxa"/>
          </w:tcPr>
          <w:p w14:paraId="7EAD0885" w14:textId="5C5A915E"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Respectful relationships with families are developed and maintained and families are supported in their parenting role.</w:t>
            </w:r>
          </w:p>
        </w:tc>
      </w:tr>
      <w:tr w:rsidR="00734A60" w:rsidRPr="003562F3" w14:paraId="3E9A52E1"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51" w:type="dxa"/>
          </w:tcPr>
          <w:p w14:paraId="4FA512FC" w14:textId="1987B232"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6.1.1</w:t>
            </w:r>
          </w:p>
        </w:tc>
        <w:tc>
          <w:tcPr>
            <w:tcW w:w="2097" w:type="dxa"/>
          </w:tcPr>
          <w:p w14:paraId="0AD637A6" w14:textId="05CBE2FD"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 xml:space="preserve">Engagement with the service </w:t>
            </w:r>
          </w:p>
        </w:tc>
        <w:tc>
          <w:tcPr>
            <w:tcW w:w="6237" w:type="dxa"/>
          </w:tcPr>
          <w:p w14:paraId="57219692" w14:textId="79CFA793"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Families are supported from enrolment to be involved in the service and contribute to service decisions.</w:t>
            </w:r>
          </w:p>
        </w:tc>
      </w:tr>
      <w:tr w:rsidR="002C6303" w:rsidRPr="003562F3" w14:paraId="19CDA61C"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122FB285" w14:textId="521AFE57" w:rsidR="002C6303" w:rsidRPr="003562F3" w:rsidRDefault="0095524F" w:rsidP="00734A60">
            <w:pPr>
              <w:jc w:val="center"/>
              <w:rPr>
                <w:rFonts w:asciiTheme="majorHAnsi" w:hAnsiTheme="majorHAnsi"/>
                <w:b w:val="0"/>
                <w:bCs w:val="0"/>
              </w:rPr>
            </w:pPr>
            <w:r w:rsidRPr="003562F3">
              <w:rPr>
                <w:rFonts w:asciiTheme="majorHAnsi" w:hAnsiTheme="majorHAnsi"/>
                <w:b w:val="0"/>
                <w:bCs w:val="0"/>
              </w:rPr>
              <w:t>6.1.2</w:t>
            </w:r>
          </w:p>
        </w:tc>
        <w:tc>
          <w:tcPr>
            <w:tcW w:w="2097" w:type="dxa"/>
          </w:tcPr>
          <w:p w14:paraId="4AE04EA4" w14:textId="4454A3B5" w:rsidR="002C6303" w:rsidRPr="003562F3" w:rsidRDefault="0095524F"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Parents views are respected</w:t>
            </w:r>
          </w:p>
        </w:tc>
        <w:tc>
          <w:tcPr>
            <w:tcW w:w="6237" w:type="dxa"/>
          </w:tcPr>
          <w:p w14:paraId="1A35B782" w14:textId="70AC5B57" w:rsidR="002C6303" w:rsidRPr="003562F3" w:rsidRDefault="0095524F"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The expertise</w:t>
            </w:r>
            <w:r w:rsidR="00B70A4D" w:rsidRPr="003562F3">
              <w:rPr>
                <w:rFonts w:asciiTheme="majorHAnsi" w:hAnsiTheme="majorHAnsi"/>
              </w:rPr>
              <w:t xml:space="preserve">, culture, values and beliefs of families are </w:t>
            </w:r>
            <w:r w:rsidR="006D097D" w:rsidRPr="003562F3">
              <w:rPr>
                <w:rFonts w:asciiTheme="majorHAnsi" w:hAnsiTheme="majorHAnsi"/>
              </w:rPr>
              <w:t>respected</w:t>
            </w:r>
            <w:r w:rsidR="00B70A4D" w:rsidRPr="003562F3">
              <w:rPr>
                <w:rFonts w:asciiTheme="majorHAnsi" w:hAnsiTheme="majorHAnsi"/>
              </w:rPr>
              <w:t xml:space="preserve"> and families </w:t>
            </w:r>
            <w:r w:rsidR="00F522B7" w:rsidRPr="003562F3">
              <w:rPr>
                <w:rFonts w:asciiTheme="majorHAnsi" w:hAnsiTheme="majorHAnsi"/>
              </w:rPr>
              <w:t>share in decision-making</w:t>
            </w:r>
            <w:r w:rsidR="006D097D" w:rsidRPr="003562F3">
              <w:rPr>
                <w:rFonts w:asciiTheme="majorHAnsi" w:hAnsiTheme="majorHAnsi"/>
              </w:rPr>
              <w:t xml:space="preserve"> about their child’s learning and wellbeing</w:t>
            </w:r>
          </w:p>
        </w:tc>
      </w:tr>
      <w:tr w:rsidR="00734A60" w:rsidRPr="003562F3" w14:paraId="4BE3AB2E"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51" w:type="dxa"/>
          </w:tcPr>
          <w:p w14:paraId="69C3326E" w14:textId="2E5C9DED"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6.1.3</w:t>
            </w:r>
          </w:p>
        </w:tc>
        <w:tc>
          <w:tcPr>
            <w:tcW w:w="2097" w:type="dxa"/>
          </w:tcPr>
          <w:p w14:paraId="007289D8" w14:textId="322359C0"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 xml:space="preserve">Families are supported </w:t>
            </w:r>
          </w:p>
        </w:tc>
        <w:tc>
          <w:tcPr>
            <w:tcW w:w="6237" w:type="dxa"/>
          </w:tcPr>
          <w:p w14:paraId="451EDBD1" w14:textId="1136EDA0"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Current information is available to families about the service and relevant community services and resources to support parenting and family wellbeing.</w:t>
            </w:r>
          </w:p>
        </w:tc>
      </w:tr>
      <w:tr w:rsidR="00734A60" w:rsidRPr="003562F3" w14:paraId="32EB531D"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65D196FC" w14:textId="0346C28F"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6.2</w:t>
            </w:r>
          </w:p>
        </w:tc>
        <w:tc>
          <w:tcPr>
            <w:tcW w:w="2097" w:type="dxa"/>
          </w:tcPr>
          <w:p w14:paraId="349A2760" w14:textId="4CA29A9A"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Collaborative partnerships</w:t>
            </w:r>
          </w:p>
        </w:tc>
        <w:tc>
          <w:tcPr>
            <w:tcW w:w="6237" w:type="dxa"/>
          </w:tcPr>
          <w:p w14:paraId="18E561F2" w14:textId="1511D7B3"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Collaborative partnerships enhance children’s inclusion, learning and wellbeing.</w:t>
            </w:r>
          </w:p>
        </w:tc>
      </w:tr>
      <w:tr w:rsidR="00734A60" w:rsidRPr="003562F3" w14:paraId="09814816" w14:textId="77777777" w:rsidTr="00356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51" w:type="dxa"/>
          </w:tcPr>
          <w:p w14:paraId="10873DA1" w14:textId="688C98A9"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6.2.2</w:t>
            </w:r>
          </w:p>
        </w:tc>
        <w:tc>
          <w:tcPr>
            <w:tcW w:w="2097" w:type="dxa"/>
          </w:tcPr>
          <w:p w14:paraId="2F540D3A" w14:textId="74C972CB"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 xml:space="preserve">Access and participation </w:t>
            </w:r>
          </w:p>
        </w:tc>
        <w:tc>
          <w:tcPr>
            <w:tcW w:w="6237" w:type="dxa"/>
          </w:tcPr>
          <w:p w14:paraId="468C2557" w14:textId="6F45C90F" w:rsidR="00734A60" w:rsidRPr="003562F3" w:rsidRDefault="00734A60" w:rsidP="00734A6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562F3">
              <w:rPr>
                <w:rFonts w:asciiTheme="majorHAnsi" w:hAnsiTheme="majorHAnsi"/>
              </w:rPr>
              <w:t>Effective partnerships support children's access, inclusion and participation in the program.</w:t>
            </w:r>
          </w:p>
        </w:tc>
      </w:tr>
      <w:tr w:rsidR="00734A60" w:rsidRPr="003562F3" w14:paraId="27CD24A6" w14:textId="77777777" w:rsidTr="003562F3">
        <w:trPr>
          <w:trHeight w:val="488"/>
        </w:trPr>
        <w:tc>
          <w:tcPr>
            <w:cnfStyle w:val="001000000000" w:firstRow="0" w:lastRow="0" w:firstColumn="1" w:lastColumn="0" w:oddVBand="0" w:evenVBand="0" w:oddHBand="0" w:evenHBand="0" w:firstRowFirstColumn="0" w:firstRowLastColumn="0" w:lastRowFirstColumn="0" w:lastRowLastColumn="0"/>
            <w:tcW w:w="851" w:type="dxa"/>
          </w:tcPr>
          <w:p w14:paraId="1D794DF6" w14:textId="0ABB6273" w:rsidR="00734A60" w:rsidRPr="003562F3" w:rsidRDefault="00734A60" w:rsidP="00734A60">
            <w:pPr>
              <w:jc w:val="center"/>
              <w:rPr>
                <w:rFonts w:asciiTheme="majorHAnsi" w:hAnsiTheme="majorHAnsi"/>
                <w:b w:val="0"/>
                <w:bCs w:val="0"/>
              </w:rPr>
            </w:pPr>
            <w:r w:rsidRPr="003562F3">
              <w:rPr>
                <w:rFonts w:asciiTheme="majorHAnsi" w:hAnsiTheme="majorHAnsi"/>
                <w:b w:val="0"/>
                <w:bCs w:val="0"/>
              </w:rPr>
              <w:t>6.2.3</w:t>
            </w:r>
          </w:p>
        </w:tc>
        <w:tc>
          <w:tcPr>
            <w:tcW w:w="2097" w:type="dxa"/>
          </w:tcPr>
          <w:p w14:paraId="51B09ADA" w14:textId="51BC8A4D"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 xml:space="preserve">Community engagement </w:t>
            </w:r>
          </w:p>
        </w:tc>
        <w:tc>
          <w:tcPr>
            <w:tcW w:w="6237" w:type="dxa"/>
          </w:tcPr>
          <w:p w14:paraId="7F3177C8" w14:textId="49129279" w:rsidR="00734A60" w:rsidRPr="003562F3" w:rsidRDefault="00734A60" w:rsidP="00734A6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562F3">
              <w:rPr>
                <w:rFonts w:asciiTheme="majorHAnsi" w:hAnsiTheme="majorHAnsi"/>
              </w:rPr>
              <w:t>The service builds relationships and engages with its community</w:t>
            </w:r>
          </w:p>
        </w:tc>
      </w:tr>
    </w:tbl>
    <w:p w14:paraId="044E86F5" w14:textId="46AD15C8" w:rsidR="00A81408" w:rsidRPr="00344B89"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CC328D" w:rsidRPr="00295963" w14:paraId="5ECB06CA" w14:textId="77777777" w:rsidTr="00295963">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1DBC6067" w14:textId="77777777" w:rsidR="00CC328D" w:rsidRPr="00295963" w:rsidRDefault="00CC328D" w:rsidP="00776D6E">
            <w:pPr>
              <w:ind w:hanging="27"/>
              <w:rPr>
                <w:rFonts w:ascii="Calibri Light" w:hAnsi="Calibri Light"/>
                <w:b w:val="0"/>
                <w:bCs w:val="0"/>
                <w:color w:val="000000" w:themeColor="text1"/>
                <w:sz w:val="24"/>
              </w:rPr>
            </w:pPr>
            <w:r w:rsidRPr="00295963">
              <w:rPr>
                <w:rFonts w:cs="Arial"/>
                <w:b w:val="0"/>
                <w:bCs w:val="0"/>
                <w:sz w:val="24"/>
                <w:szCs w:val="24"/>
                <w:lang w:val="en-US"/>
              </w:rPr>
              <w:t>EDUCATION AND CARE SERVICES NATIONAL REGULATIONS</w:t>
            </w:r>
          </w:p>
        </w:tc>
      </w:tr>
      <w:tr w:rsidR="00CC328D" w:rsidRPr="00295963" w14:paraId="14A67C9F" w14:textId="77777777" w:rsidTr="0029596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DD05624" w14:textId="77777777" w:rsidR="00CC328D" w:rsidRPr="00295963" w:rsidRDefault="00CC328D" w:rsidP="00776D6E">
            <w:pPr>
              <w:jc w:val="center"/>
              <w:rPr>
                <w:rFonts w:asciiTheme="majorHAnsi" w:hAnsiTheme="majorHAnsi"/>
                <w:b w:val="0"/>
                <w:bCs w:val="0"/>
              </w:rPr>
            </w:pPr>
            <w:r w:rsidRPr="00295963">
              <w:rPr>
                <w:rFonts w:asciiTheme="majorHAnsi" w:hAnsiTheme="majorHAnsi"/>
                <w:b w:val="0"/>
                <w:bCs w:val="0"/>
              </w:rPr>
              <w:t>155</w:t>
            </w:r>
          </w:p>
        </w:tc>
        <w:tc>
          <w:tcPr>
            <w:tcW w:w="8079" w:type="dxa"/>
          </w:tcPr>
          <w:p w14:paraId="2C8565FE" w14:textId="77777777" w:rsidR="00CC328D" w:rsidRPr="00295963" w:rsidRDefault="00CC328D" w:rsidP="00776D6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95963">
              <w:rPr>
                <w:rFonts w:asciiTheme="majorHAnsi" w:hAnsiTheme="majorHAnsi"/>
              </w:rPr>
              <w:t xml:space="preserve">Interactions with children </w:t>
            </w:r>
          </w:p>
        </w:tc>
      </w:tr>
      <w:tr w:rsidR="00CC328D" w:rsidRPr="00295963" w14:paraId="5D3068A4" w14:textId="77777777" w:rsidTr="00295963">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2078DD8" w14:textId="77777777" w:rsidR="00CC328D" w:rsidRPr="00295963" w:rsidRDefault="00CC328D" w:rsidP="00776D6E">
            <w:pPr>
              <w:jc w:val="center"/>
              <w:rPr>
                <w:rFonts w:asciiTheme="majorHAnsi" w:hAnsiTheme="majorHAnsi"/>
                <w:b w:val="0"/>
                <w:bCs w:val="0"/>
              </w:rPr>
            </w:pPr>
            <w:r w:rsidRPr="00295963">
              <w:rPr>
                <w:rFonts w:asciiTheme="majorHAnsi" w:hAnsiTheme="majorHAnsi"/>
                <w:b w:val="0"/>
                <w:bCs w:val="0"/>
              </w:rPr>
              <w:t>156</w:t>
            </w:r>
          </w:p>
        </w:tc>
        <w:tc>
          <w:tcPr>
            <w:tcW w:w="8079" w:type="dxa"/>
          </w:tcPr>
          <w:p w14:paraId="06D96626" w14:textId="77777777" w:rsidR="00CC328D" w:rsidRPr="00295963" w:rsidRDefault="00CC328D" w:rsidP="00776D6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295963">
              <w:rPr>
                <w:rFonts w:asciiTheme="majorHAnsi" w:hAnsiTheme="majorHAnsi"/>
              </w:rPr>
              <w:t xml:space="preserve">Relationships in groups </w:t>
            </w:r>
          </w:p>
        </w:tc>
      </w:tr>
      <w:tr w:rsidR="00C51FFE" w:rsidRPr="00295963" w14:paraId="12333F37" w14:textId="77777777" w:rsidTr="0029596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52B3532" w14:textId="05689A14" w:rsidR="00C51FFE" w:rsidRPr="00295963" w:rsidRDefault="00C51FFE" w:rsidP="00C51FFE">
            <w:pPr>
              <w:jc w:val="center"/>
              <w:rPr>
                <w:rFonts w:asciiTheme="majorHAnsi" w:hAnsiTheme="majorHAnsi"/>
                <w:b w:val="0"/>
                <w:bCs w:val="0"/>
              </w:rPr>
            </w:pPr>
            <w:r w:rsidRPr="00295963">
              <w:rPr>
                <w:rFonts w:asciiTheme="majorHAnsi" w:hAnsiTheme="majorHAnsi" w:cs="Calibri"/>
                <w:b w:val="0"/>
                <w:bCs w:val="0"/>
              </w:rPr>
              <w:t>168</w:t>
            </w:r>
          </w:p>
        </w:tc>
        <w:tc>
          <w:tcPr>
            <w:tcW w:w="8079" w:type="dxa"/>
          </w:tcPr>
          <w:p w14:paraId="05A47BEF" w14:textId="18EBB53A" w:rsidR="00C51FFE" w:rsidRPr="00295963" w:rsidRDefault="00C51FFE" w:rsidP="00C51FF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95963">
              <w:rPr>
                <w:rFonts w:asciiTheme="majorHAnsi" w:hAnsiTheme="majorHAnsi" w:cs="Calibri"/>
                <w:color w:val="000000"/>
              </w:rPr>
              <w:t>Education and care service must have policies and procedures</w:t>
            </w:r>
          </w:p>
        </w:tc>
      </w:tr>
      <w:tr w:rsidR="00C51FFE" w:rsidRPr="00295963" w14:paraId="5AD55875" w14:textId="77777777" w:rsidTr="00295963">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C5910B6" w14:textId="67104A6B" w:rsidR="00C51FFE" w:rsidRPr="00295963" w:rsidRDefault="00C51FFE" w:rsidP="00C51FFE">
            <w:pPr>
              <w:jc w:val="center"/>
              <w:rPr>
                <w:rFonts w:asciiTheme="majorHAnsi" w:hAnsiTheme="majorHAnsi" w:cs="Calibri"/>
                <w:b w:val="0"/>
                <w:bCs w:val="0"/>
              </w:rPr>
            </w:pPr>
            <w:r w:rsidRPr="00295963">
              <w:rPr>
                <w:rFonts w:asciiTheme="majorHAnsi" w:hAnsiTheme="majorHAnsi" w:cs="Calibri"/>
                <w:b w:val="0"/>
                <w:bCs w:val="0"/>
              </w:rPr>
              <w:t>170</w:t>
            </w:r>
          </w:p>
        </w:tc>
        <w:tc>
          <w:tcPr>
            <w:tcW w:w="8079" w:type="dxa"/>
          </w:tcPr>
          <w:p w14:paraId="1FE2CCBE" w14:textId="7703CA7A" w:rsidR="00C51FFE" w:rsidRPr="00295963" w:rsidRDefault="00C51FFE" w:rsidP="00C51FF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295963">
              <w:rPr>
                <w:rFonts w:asciiTheme="majorHAnsi" w:hAnsiTheme="majorHAnsi" w:cs="Calibri"/>
                <w:color w:val="000000"/>
              </w:rPr>
              <w:t>Policies and procedures to be followed</w:t>
            </w:r>
          </w:p>
        </w:tc>
      </w:tr>
    </w:tbl>
    <w:p w14:paraId="4ACDB3B9" w14:textId="77777777" w:rsidR="00852570" w:rsidRDefault="00852570" w:rsidP="005D148A">
      <w:pPr>
        <w:spacing w:line="360" w:lineRule="auto"/>
        <w:rPr>
          <w:rFonts w:cs="Arial"/>
          <w:sz w:val="24"/>
          <w:szCs w:val="24"/>
          <w:lang w:val="en-US"/>
        </w:rPr>
      </w:pPr>
    </w:p>
    <w:p w14:paraId="1D593815" w14:textId="0C76CB21" w:rsidR="005D148A" w:rsidRDefault="005D148A" w:rsidP="0028095D">
      <w:pPr>
        <w:spacing w:after="0" w:line="360" w:lineRule="auto"/>
        <w:rPr>
          <w:rFonts w:cs="Arial"/>
          <w:sz w:val="24"/>
          <w:szCs w:val="24"/>
          <w:lang w:val="en-US"/>
        </w:rPr>
      </w:pPr>
      <w:r w:rsidRPr="003A2333">
        <w:rPr>
          <w:rFonts w:cs="Arial"/>
          <w:sz w:val="24"/>
          <w:szCs w:val="24"/>
          <w:lang w:val="en-US"/>
        </w:rPr>
        <w:t xml:space="preserve">RELATED POLICIES </w:t>
      </w:r>
    </w:p>
    <w:tbl>
      <w:tblPr>
        <w:tblStyle w:val="TableGrid"/>
        <w:tblW w:w="0" w:type="auto"/>
        <w:tblLook w:val="04A0" w:firstRow="1" w:lastRow="0" w:firstColumn="1" w:lastColumn="0" w:noHBand="0" w:noVBand="1"/>
      </w:tblPr>
      <w:tblGrid>
        <w:gridCol w:w="4661"/>
        <w:gridCol w:w="4661"/>
      </w:tblGrid>
      <w:tr w:rsidR="00FD7CA1" w14:paraId="1513949B" w14:textId="77777777" w:rsidTr="00295963">
        <w:trPr>
          <w:trHeight w:val="1483"/>
        </w:trPr>
        <w:tc>
          <w:tcPr>
            <w:tcW w:w="4661" w:type="dxa"/>
          </w:tcPr>
          <w:p w14:paraId="4B7FDE40" w14:textId="77777777" w:rsidR="00FD7CA1" w:rsidRDefault="00FD7CA1" w:rsidP="00FD7CA1">
            <w:pPr>
              <w:rPr>
                <w:rFonts w:asciiTheme="majorHAnsi" w:hAnsiTheme="majorHAnsi"/>
              </w:rPr>
            </w:pPr>
            <w:r>
              <w:rPr>
                <w:rFonts w:asciiTheme="majorHAnsi" w:hAnsiTheme="majorHAnsi"/>
              </w:rPr>
              <w:t>Additional Needs Policy</w:t>
            </w:r>
          </w:p>
          <w:p w14:paraId="037E124C" w14:textId="77777777" w:rsidR="00FD7CA1" w:rsidRDefault="00FD7CA1" w:rsidP="00FD7CA1">
            <w:pPr>
              <w:rPr>
                <w:rFonts w:asciiTheme="majorHAnsi" w:hAnsiTheme="majorHAnsi"/>
              </w:rPr>
            </w:pPr>
            <w:r>
              <w:rPr>
                <w:rFonts w:asciiTheme="majorHAnsi" w:hAnsiTheme="majorHAnsi"/>
              </w:rPr>
              <w:t xml:space="preserve">Anti-Bias and Inclusion Policy </w:t>
            </w:r>
          </w:p>
          <w:p w14:paraId="1690A74F" w14:textId="77777777" w:rsidR="00FD7CA1" w:rsidRDefault="00FD7CA1" w:rsidP="00FD7CA1">
            <w:pPr>
              <w:rPr>
                <w:rFonts w:asciiTheme="majorHAnsi" w:hAnsiTheme="majorHAnsi"/>
              </w:rPr>
            </w:pPr>
            <w:r>
              <w:rPr>
                <w:rFonts w:asciiTheme="majorHAnsi" w:hAnsiTheme="majorHAnsi"/>
              </w:rPr>
              <w:t xml:space="preserve">Celebrations Policy </w:t>
            </w:r>
          </w:p>
          <w:p w14:paraId="466F2FEE" w14:textId="77777777" w:rsidR="00FD7CA1" w:rsidRDefault="00FD7CA1" w:rsidP="00FD7CA1">
            <w:pPr>
              <w:rPr>
                <w:rFonts w:asciiTheme="majorHAnsi" w:hAnsiTheme="majorHAnsi"/>
              </w:rPr>
            </w:pPr>
            <w:r>
              <w:rPr>
                <w:rFonts w:asciiTheme="majorHAnsi" w:hAnsiTheme="majorHAnsi"/>
              </w:rPr>
              <w:t xml:space="preserve">Educational Programming Policy </w:t>
            </w:r>
          </w:p>
          <w:p w14:paraId="1D312383" w14:textId="676A678C" w:rsidR="00FD7CA1" w:rsidRPr="0028095D" w:rsidRDefault="00FD7CA1" w:rsidP="0028095D">
            <w:pPr>
              <w:rPr>
                <w:rFonts w:asciiTheme="majorHAnsi" w:hAnsiTheme="majorHAnsi"/>
              </w:rPr>
            </w:pPr>
            <w:r w:rsidRPr="0028095D">
              <w:rPr>
                <w:rFonts w:asciiTheme="majorHAnsi" w:hAnsiTheme="majorHAnsi"/>
              </w:rPr>
              <w:t>English as an Additional Language or Dialect (EAL/D) Policy</w:t>
            </w:r>
          </w:p>
        </w:tc>
        <w:tc>
          <w:tcPr>
            <w:tcW w:w="4661" w:type="dxa"/>
          </w:tcPr>
          <w:p w14:paraId="546AB703" w14:textId="1890186F" w:rsidR="0028095D" w:rsidRDefault="0028095D" w:rsidP="00FD7CA1">
            <w:pPr>
              <w:rPr>
                <w:rFonts w:asciiTheme="majorHAnsi" w:hAnsiTheme="majorHAnsi"/>
              </w:rPr>
            </w:pPr>
            <w:r>
              <w:rPr>
                <w:rFonts w:asciiTheme="majorHAnsi" w:hAnsiTheme="majorHAnsi"/>
              </w:rPr>
              <w:t>Family Communication Policy</w:t>
            </w:r>
          </w:p>
          <w:p w14:paraId="03371F15" w14:textId="5F798831" w:rsidR="00FD7CA1" w:rsidRDefault="00FD7CA1" w:rsidP="00FD7CA1">
            <w:pPr>
              <w:rPr>
                <w:rFonts w:asciiTheme="majorHAnsi" w:hAnsiTheme="majorHAnsi"/>
              </w:rPr>
            </w:pPr>
            <w:r>
              <w:rPr>
                <w:rFonts w:asciiTheme="majorHAnsi" w:hAnsiTheme="majorHAnsi"/>
              </w:rPr>
              <w:t>Interaction with Children, Family and Staff Policy</w:t>
            </w:r>
          </w:p>
          <w:p w14:paraId="74B01762" w14:textId="554B5B2B" w:rsidR="00FD7CA1" w:rsidRDefault="00FD7CA1" w:rsidP="00FD7CA1">
            <w:pPr>
              <w:rPr>
                <w:rFonts w:asciiTheme="majorHAnsi" w:hAnsiTheme="majorHAnsi"/>
              </w:rPr>
            </w:pPr>
            <w:r>
              <w:rPr>
                <w:rFonts w:asciiTheme="majorHAnsi" w:hAnsiTheme="majorHAnsi"/>
              </w:rPr>
              <w:t xml:space="preserve">Orientation of Families Policy </w:t>
            </w:r>
          </w:p>
          <w:p w14:paraId="227DF1A2" w14:textId="77777777" w:rsidR="00FD7CA1" w:rsidRDefault="00FD7CA1" w:rsidP="00FD7CA1">
            <w:pPr>
              <w:rPr>
                <w:rFonts w:asciiTheme="majorHAnsi" w:hAnsiTheme="majorHAnsi"/>
              </w:rPr>
            </w:pPr>
            <w:r>
              <w:rPr>
                <w:rFonts w:asciiTheme="majorHAnsi" w:hAnsiTheme="majorHAnsi"/>
              </w:rPr>
              <w:t xml:space="preserve">Physical Environment Policy </w:t>
            </w:r>
          </w:p>
          <w:p w14:paraId="012C21A6" w14:textId="3C50C435" w:rsidR="00FD7CA1" w:rsidRPr="0028095D" w:rsidRDefault="00FD7CA1" w:rsidP="0028095D">
            <w:pPr>
              <w:rPr>
                <w:rFonts w:asciiTheme="majorHAnsi" w:hAnsiTheme="majorHAnsi"/>
              </w:rPr>
            </w:pPr>
            <w:r>
              <w:rPr>
                <w:rFonts w:asciiTheme="majorHAnsi" w:hAnsiTheme="majorHAnsi"/>
              </w:rPr>
              <w:t xml:space="preserve">Respect for Children Policy </w:t>
            </w:r>
          </w:p>
        </w:tc>
      </w:tr>
    </w:tbl>
    <w:p w14:paraId="7DE6CF97" w14:textId="77777777" w:rsidR="00852570" w:rsidRDefault="00852570" w:rsidP="005D148A">
      <w:pPr>
        <w:spacing w:line="360" w:lineRule="auto"/>
        <w:rPr>
          <w:rFonts w:cs="Arial"/>
          <w:sz w:val="24"/>
          <w:szCs w:val="24"/>
        </w:rPr>
      </w:pPr>
    </w:p>
    <w:p w14:paraId="33B5ECC3" w14:textId="25BDD025" w:rsidR="005D148A" w:rsidRPr="0045799A" w:rsidRDefault="005D148A" w:rsidP="0028095D">
      <w:pPr>
        <w:spacing w:after="0" w:line="360" w:lineRule="auto"/>
        <w:rPr>
          <w:rFonts w:asciiTheme="majorHAnsi" w:hAnsiTheme="majorHAnsi" w:cs="Arial"/>
        </w:rPr>
      </w:pPr>
      <w:r w:rsidRPr="009F124F">
        <w:rPr>
          <w:rFonts w:cs="Arial"/>
          <w:sz w:val="24"/>
          <w:szCs w:val="24"/>
        </w:rPr>
        <w:t>PURPOSE</w:t>
      </w:r>
    </w:p>
    <w:p w14:paraId="04C4F9B9" w14:textId="57FE1F05" w:rsidR="00E32F74" w:rsidRPr="002825C9" w:rsidRDefault="00940D90" w:rsidP="003E41DC">
      <w:pPr>
        <w:spacing w:after="0" w:line="360" w:lineRule="auto"/>
        <w:rPr>
          <w:rFonts w:asciiTheme="majorHAnsi" w:hAnsiTheme="majorHAnsi"/>
        </w:rPr>
      </w:pPr>
      <w:r w:rsidRPr="00720805">
        <w:rPr>
          <w:rFonts w:asciiTheme="majorHAnsi" w:hAnsiTheme="majorHAnsi" w:cs="Arial"/>
        </w:rPr>
        <w:t xml:space="preserve">To </w:t>
      </w:r>
      <w:r>
        <w:rPr>
          <w:rFonts w:asciiTheme="majorHAnsi" w:hAnsiTheme="majorHAnsi" w:cs="Arial"/>
        </w:rPr>
        <w:t>develop</w:t>
      </w:r>
      <w:r w:rsidRPr="00720805">
        <w:rPr>
          <w:rFonts w:asciiTheme="majorHAnsi" w:hAnsiTheme="majorHAnsi" w:cs="Arial"/>
        </w:rPr>
        <w:t xml:space="preserve"> affirmative attitudes, concepts</w:t>
      </w:r>
      <w:r>
        <w:rPr>
          <w:rFonts w:asciiTheme="majorHAnsi" w:hAnsiTheme="majorHAnsi" w:cs="Arial"/>
        </w:rPr>
        <w:t>,</w:t>
      </w:r>
      <w:r w:rsidRPr="00720805">
        <w:rPr>
          <w:rFonts w:asciiTheme="majorHAnsi" w:hAnsiTheme="majorHAnsi" w:cs="Arial"/>
        </w:rPr>
        <w:t xml:space="preserve"> and beliefs towards the </w:t>
      </w:r>
      <w:r w:rsidRPr="00CE37A9">
        <w:rPr>
          <w:rFonts w:asciiTheme="majorHAnsi" w:hAnsiTheme="majorHAnsi" w:cs="Arial"/>
        </w:rPr>
        <w:t>acceptance of diversity</w:t>
      </w:r>
      <w:r w:rsidR="00CE37A9" w:rsidRPr="00CE37A9">
        <w:rPr>
          <w:rFonts w:asciiTheme="majorHAnsi" w:hAnsiTheme="majorHAnsi" w:cs="Arial"/>
        </w:rPr>
        <w:t xml:space="preserve"> and </w:t>
      </w:r>
      <w:r w:rsidR="00CE37A9" w:rsidRPr="009426DE">
        <w:rPr>
          <w:rFonts w:asciiTheme="majorHAnsi" w:hAnsiTheme="majorHAnsi" w:cs="Arial"/>
        </w:rPr>
        <w:t>knowledge of other cultures</w:t>
      </w:r>
      <w:r w:rsidRPr="009426DE">
        <w:rPr>
          <w:rFonts w:asciiTheme="majorHAnsi" w:hAnsiTheme="majorHAnsi" w:cs="Arial"/>
        </w:rPr>
        <w:t xml:space="preserve">. </w:t>
      </w:r>
      <w:r w:rsidRPr="009426DE">
        <w:rPr>
          <w:rFonts w:asciiTheme="majorHAnsi" w:hAnsiTheme="majorHAnsi"/>
        </w:rPr>
        <w:t>Respect for diversity is a key element of quality care</w:t>
      </w:r>
      <w:r w:rsidR="006D247A" w:rsidRPr="009426DE">
        <w:rPr>
          <w:rFonts w:asciiTheme="majorHAnsi" w:hAnsiTheme="majorHAnsi"/>
        </w:rPr>
        <w:t xml:space="preserve">. </w:t>
      </w:r>
      <w:r w:rsidRPr="009426DE">
        <w:rPr>
          <w:rFonts w:asciiTheme="majorHAnsi" w:hAnsiTheme="majorHAnsi"/>
        </w:rPr>
        <w:t xml:space="preserve">Recognising, understanding and respecting cultural practices and beliefs are essential for the development of identity and self-esteem. </w:t>
      </w:r>
      <w:r w:rsidR="001D6E7C" w:rsidRPr="009426DE">
        <w:rPr>
          <w:rFonts w:asciiTheme="majorHAnsi" w:hAnsiTheme="majorHAnsi"/>
        </w:rPr>
        <w:t>Our cultural diversity in Australia is one of our greatest strengths</w:t>
      </w:r>
      <w:r w:rsidR="00185F46" w:rsidRPr="009426DE">
        <w:rPr>
          <w:rFonts w:asciiTheme="majorHAnsi" w:hAnsiTheme="majorHAnsi"/>
        </w:rPr>
        <w:t xml:space="preserve"> and part of our </w:t>
      </w:r>
      <w:r w:rsidR="00185F46" w:rsidRPr="009426DE">
        <w:rPr>
          <w:rFonts w:asciiTheme="majorHAnsi" w:hAnsiTheme="majorHAnsi"/>
        </w:rPr>
        <w:lastRenderedPageBreak/>
        <w:t>national identity.</w:t>
      </w:r>
      <w:r w:rsidR="0060001B" w:rsidRPr="009426DE">
        <w:rPr>
          <w:rFonts w:asciiTheme="majorHAnsi" w:hAnsiTheme="majorHAnsi"/>
        </w:rPr>
        <w:t xml:space="preserve"> </w:t>
      </w:r>
      <w:r w:rsidR="00E32F74" w:rsidRPr="009426DE">
        <w:rPr>
          <w:rFonts w:asciiTheme="majorHAnsi" w:hAnsiTheme="majorHAnsi"/>
        </w:rPr>
        <w:t xml:space="preserve">Facilitating a sense of identity is a key outcome from the Early Years Learning Framework (V2.0). </w:t>
      </w:r>
    </w:p>
    <w:p w14:paraId="350E1C4E" w14:textId="77777777" w:rsidR="005D148A" w:rsidRDefault="005D148A" w:rsidP="003E41DC">
      <w:pPr>
        <w:spacing w:after="0" w:line="360" w:lineRule="auto"/>
        <w:rPr>
          <w:rFonts w:asciiTheme="majorHAnsi" w:hAnsiTheme="majorHAnsi" w:cs="Arial"/>
          <w:szCs w:val="18"/>
          <w:lang w:eastAsia="en-AU"/>
        </w:rPr>
      </w:pPr>
    </w:p>
    <w:p w14:paraId="7960BCB1" w14:textId="77777777" w:rsidR="005D148A" w:rsidRDefault="005D148A" w:rsidP="003E41DC">
      <w:pPr>
        <w:spacing w:after="0" w:line="360" w:lineRule="auto"/>
        <w:rPr>
          <w:rFonts w:asciiTheme="majorHAnsi" w:hAnsiTheme="majorHAnsi" w:cs="Arial"/>
        </w:rPr>
      </w:pPr>
      <w:r>
        <w:rPr>
          <w:rFonts w:cs="Arial"/>
          <w:sz w:val="24"/>
          <w:szCs w:val="24"/>
        </w:rPr>
        <w:t>SCOPE</w:t>
      </w:r>
    </w:p>
    <w:p w14:paraId="5A503E4D" w14:textId="77777777" w:rsidR="00734A60" w:rsidRPr="008D3635" w:rsidRDefault="00734A60" w:rsidP="003E41DC">
      <w:pPr>
        <w:spacing w:after="0" w:line="360" w:lineRule="auto"/>
      </w:pPr>
      <w:r w:rsidRPr="005C1F79">
        <w:rPr>
          <w:rFonts w:asciiTheme="majorHAnsi" w:hAnsiTheme="majorHAnsi"/>
        </w:rPr>
        <w:t xml:space="preserve">This policy applies to </w:t>
      </w:r>
      <w:r>
        <w:rPr>
          <w:rFonts w:asciiTheme="majorHAnsi" w:hAnsiTheme="majorHAnsi"/>
        </w:rPr>
        <w:t xml:space="preserve">children, families, staff, </w:t>
      </w:r>
      <w:r w:rsidRPr="005C1F79">
        <w:rPr>
          <w:rFonts w:asciiTheme="majorHAnsi" w:hAnsiTheme="majorHAnsi"/>
        </w:rPr>
        <w:t xml:space="preserve">educators, management, </w:t>
      </w:r>
      <w:r>
        <w:rPr>
          <w:rFonts w:asciiTheme="majorHAnsi" w:hAnsiTheme="majorHAnsi"/>
        </w:rPr>
        <w:t>a</w:t>
      </w:r>
      <w:r w:rsidRPr="005C1F79">
        <w:rPr>
          <w:rFonts w:asciiTheme="majorHAnsi" w:hAnsiTheme="majorHAnsi"/>
        </w:rPr>
        <w:t xml:space="preserve">pproved </w:t>
      </w:r>
      <w:r>
        <w:rPr>
          <w:rFonts w:asciiTheme="majorHAnsi" w:hAnsiTheme="majorHAnsi"/>
        </w:rPr>
        <w:t>p</w:t>
      </w:r>
      <w:r w:rsidRPr="005C1F79">
        <w:rPr>
          <w:rFonts w:asciiTheme="majorHAnsi" w:hAnsiTheme="majorHAnsi"/>
        </w:rPr>
        <w:t xml:space="preserve">rovider, </w:t>
      </w:r>
      <w:r>
        <w:rPr>
          <w:rFonts w:asciiTheme="majorHAnsi" w:hAnsiTheme="majorHAnsi"/>
        </w:rPr>
        <w:t>n</w:t>
      </w:r>
      <w:r w:rsidRPr="005C1F79">
        <w:rPr>
          <w:rFonts w:asciiTheme="majorHAnsi" w:hAnsiTheme="majorHAnsi"/>
        </w:rPr>
        <w:t xml:space="preserve">ominated </w:t>
      </w:r>
      <w:r>
        <w:rPr>
          <w:rFonts w:asciiTheme="majorHAnsi" w:hAnsiTheme="majorHAnsi"/>
        </w:rPr>
        <w:t>s</w:t>
      </w:r>
      <w:r w:rsidRPr="005C1F79">
        <w:rPr>
          <w:rFonts w:asciiTheme="majorHAnsi" w:hAnsiTheme="majorHAnsi"/>
        </w:rPr>
        <w:t>upervisor, students, volunteers and visitors of the Service.</w:t>
      </w:r>
    </w:p>
    <w:p w14:paraId="4FC3CBC5" w14:textId="77777777" w:rsidR="005D148A" w:rsidRPr="00C3140F" w:rsidRDefault="005D148A" w:rsidP="003E41DC">
      <w:pPr>
        <w:spacing w:after="0" w:line="360" w:lineRule="auto"/>
        <w:rPr>
          <w:rFonts w:asciiTheme="majorHAnsi" w:hAnsiTheme="majorHAnsi"/>
        </w:rPr>
      </w:pPr>
    </w:p>
    <w:p w14:paraId="256D13FE" w14:textId="1992D6EE" w:rsidR="005D148A" w:rsidRDefault="005D148A" w:rsidP="003E41DC">
      <w:pPr>
        <w:spacing w:after="0" w:line="360" w:lineRule="auto"/>
        <w:rPr>
          <w:rFonts w:cs="Arial"/>
          <w:sz w:val="24"/>
          <w:szCs w:val="24"/>
        </w:rPr>
      </w:pPr>
      <w:r>
        <w:rPr>
          <w:rFonts w:cs="Arial"/>
          <w:sz w:val="24"/>
          <w:szCs w:val="24"/>
        </w:rPr>
        <w:t>IMPLEMENTATION</w:t>
      </w:r>
    </w:p>
    <w:p w14:paraId="0601E54E" w14:textId="1913384A" w:rsidR="00142567" w:rsidRPr="00940FE0" w:rsidRDefault="00142567" w:rsidP="00734A60">
      <w:pPr>
        <w:spacing w:after="0" w:line="360" w:lineRule="auto"/>
        <w:rPr>
          <w:rFonts w:asciiTheme="majorHAnsi" w:hAnsiTheme="majorHAnsi"/>
          <w:highlight w:val="yellow"/>
        </w:rPr>
      </w:pPr>
      <w:r w:rsidRPr="00FD7CA1">
        <w:rPr>
          <w:rFonts w:asciiTheme="majorHAnsi" w:hAnsiTheme="majorHAnsi" w:cstheme="majorHAnsi"/>
        </w:rPr>
        <w:t xml:space="preserve">Our Service </w:t>
      </w:r>
      <w:r w:rsidR="00EF28FA" w:rsidRPr="00FD7CA1">
        <w:rPr>
          <w:rFonts w:asciiTheme="majorHAnsi" w:hAnsiTheme="majorHAnsi" w:cstheme="majorHAnsi"/>
        </w:rPr>
        <w:t xml:space="preserve">values and celebrates multicultural diversity by building respectful partnerships with families and local communities. We promote and embrace cultural and linguistic differences and provide an inclusive and equitable environment for children to </w:t>
      </w:r>
      <w:r w:rsidR="00F139F5" w:rsidRPr="00FD7CA1">
        <w:rPr>
          <w:rFonts w:asciiTheme="majorHAnsi" w:hAnsiTheme="majorHAnsi" w:cstheme="majorHAnsi"/>
        </w:rPr>
        <w:t>develop their sense of belonging and enhance their learning and well-being.</w:t>
      </w:r>
      <w:r w:rsidR="008F7994" w:rsidRPr="008F7994">
        <w:rPr>
          <w:rFonts w:asciiTheme="majorHAnsi" w:hAnsiTheme="majorHAnsi"/>
          <w:highlight w:val="yellow"/>
        </w:rPr>
        <w:t xml:space="preserve"> </w:t>
      </w:r>
    </w:p>
    <w:p w14:paraId="35B08FA4" w14:textId="77777777" w:rsidR="00FD7CA1" w:rsidRPr="00EF28FA" w:rsidRDefault="00FD7CA1" w:rsidP="00FD7CA1">
      <w:pPr>
        <w:spacing w:after="0" w:line="360" w:lineRule="auto"/>
        <w:rPr>
          <w:rFonts w:asciiTheme="majorHAnsi" w:hAnsiTheme="majorHAnsi" w:cstheme="majorHAnsi"/>
        </w:rPr>
      </w:pPr>
    </w:p>
    <w:p w14:paraId="7849F5B5" w14:textId="5336F6A6" w:rsidR="00940D90" w:rsidRPr="00734A60" w:rsidRDefault="00B020B1" w:rsidP="00FD7CA1">
      <w:pPr>
        <w:spacing w:after="0" w:line="360" w:lineRule="auto"/>
        <w:rPr>
          <w:rFonts w:cstheme="minorHAnsi"/>
          <w:color w:val="16A6C6"/>
          <w:sz w:val="24"/>
          <w:szCs w:val="24"/>
        </w:rPr>
      </w:pPr>
      <w:r w:rsidRPr="00734A60">
        <w:rPr>
          <w:rFonts w:cstheme="minorHAnsi"/>
          <w:color w:val="16A6C6"/>
          <w:sz w:val="24"/>
          <w:szCs w:val="24"/>
        </w:rPr>
        <w:t xml:space="preserve">THE APPROVED </w:t>
      </w:r>
      <w:r w:rsidRPr="00295963">
        <w:rPr>
          <w:rFonts w:cstheme="minorHAnsi"/>
          <w:color w:val="16A6C6"/>
          <w:sz w:val="24"/>
          <w:szCs w:val="24"/>
        </w:rPr>
        <w:t>PROVIDER</w:t>
      </w:r>
      <w:r w:rsidRPr="00734A60">
        <w:rPr>
          <w:rFonts w:cstheme="minorHAnsi"/>
          <w:color w:val="16A6C6"/>
          <w:sz w:val="24"/>
          <w:szCs w:val="24"/>
        </w:rPr>
        <w:t>/</w:t>
      </w:r>
      <w:r w:rsidR="00D0618B" w:rsidRPr="00734A60">
        <w:rPr>
          <w:rFonts w:cstheme="minorHAnsi"/>
          <w:color w:val="16A6C6"/>
          <w:sz w:val="24"/>
          <w:szCs w:val="24"/>
        </w:rPr>
        <w:t>MANAGEMENT/NOMINATED SUPERVISOR WILL ENSURE:</w:t>
      </w:r>
    </w:p>
    <w:p w14:paraId="0D3AF0BC" w14:textId="77777777" w:rsidR="00734A60" w:rsidRPr="009426DE" w:rsidRDefault="00734A60" w:rsidP="00734A60">
      <w:pPr>
        <w:pStyle w:val="ListParagraph"/>
        <w:numPr>
          <w:ilvl w:val="0"/>
          <w:numId w:val="34"/>
        </w:numPr>
        <w:shd w:val="clear" w:color="auto" w:fill="FFFFFF"/>
        <w:spacing w:after="0" w:line="360" w:lineRule="auto"/>
        <w:rPr>
          <w:rFonts w:asciiTheme="majorHAnsi" w:eastAsia="Times New Roman" w:hAnsiTheme="majorHAnsi" w:cstheme="majorHAnsi"/>
          <w:lang w:eastAsia="en-AU"/>
        </w:rPr>
      </w:pPr>
      <w:bookmarkStart w:id="0" w:name="_Hlk126154071"/>
      <w:r w:rsidRPr="009426DE">
        <w:rPr>
          <w:rFonts w:asciiTheme="majorHAnsi" w:eastAsia="Times New Roman" w:hAnsiTheme="majorHAnsi" w:cstheme="majorHAnsi"/>
          <w:lang w:eastAsia="en-AU"/>
        </w:rPr>
        <w:t>educators, staff, students, visitors and volunteers have knowledge of and adhere to this polic</w:t>
      </w:r>
      <w:bookmarkEnd w:id="0"/>
      <w:r w:rsidRPr="009426DE">
        <w:rPr>
          <w:rFonts w:asciiTheme="majorHAnsi" w:eastAsia="Times New Roman" w:hAnsiTheme="majorHAnsi" w:cstheme="majorHAnsi"/>
          <w:lang w:eastAsia="en-AU"/>
        </w:rPr>
        <w:t>y and associated procedure</w:t>
      </w:r>
    </w:p>
    <w:p w14:paraId="1F9ED1A9" w14:textId="77777777" w:rsidR="00734A60" w:rsidRPr="009426DE" w:rsidRDefault="00734A60" w:rsidP="00734A60">
      <w:pPr>
        <w:pStyle w:val="ListParagraph"/>
        <w:numPr>
          <w:ilvl w:val="0"/>
          <w:numId w:val="34"/>
        </w:numPr>
        <w:spacing w:after="200" w:line="360" w:lineRule="auto"/>
        <w:rPr>
          <w:rFonts w:asciiTheme="majorHAnsi" w:hAnsiTheme="majorHAnsi"/>
        </w:rPr>
      </w:pPr>
      <w:r w:rsidRPr="009426DE">
        <w:rPr>
          <w:rFonts w:asciiTheme="majorHAnsi" w:hAnsiTheme="majorHAnsi"/>
        </w:rPr>
        <w:t xml:space="preserve">all new employees are provided with a copy of this policy as part of their induction process </w:t>
      </w:r>
    </w:p>
    <w:p w14:paraId="2D64909D" w14:textId="6D1818B4" w:rsidR="00734A60" w:rsidRPr="009426DE" w:rsidRDefault="00734A60" w:rsidP="00734A60">
      <w:pPr>
        <w:pStyle w:val="ListParagraph"/>
        <w:numPr>
          <w:ilvl w:val="0"/>
          <w:numId w:val="34"/>
        </w:numPr>
        <w:shd w:val="clear" w:color="auto" w:fill="FFFFFF"/>
        <w:spacing w:after="0" w:line="360" w:lineRule="auto"/>
        <w:rPr>
          <w:rFonts w:asciiTheme="majorHAnsi" w:eastAsia="Times New Roman" w:hAnsiTheme="majorHAnsi" w:cstheme="majorHAnsi"/>
          <w:lang w:eastAsia="en-AU"/>
        </w:rPr>
      </w:pPr>
      <w:r w:rsidRPr="009426DE">
        <w:rPr>
          <w:rFonts w:asciiTheme="majorHAnsi" w:eastAsia="Times New Roman" w:hAnsiTheme="majorHAnsi" w:cstheme="majorHAnsi"/>
          <w:lang w:eastAsia="en-AU"/>
        </w:rPr>
        <w:t xml:space="preserve">families are aware of this </w:t>
      </w:r>
      <w:r w:rsidRPr="009426DE">
        <w:rPr>
          <w:rFonts w:asciiTheme="majorHAnsi" w:eastAsia="Times New Roman" w:hAnsiTheme="majorHAnsi" w:cstheme="majorHAnsi"/>
          <w:i/>
          <w:iCs/>
          <w:lang w:eastAsia="en-AU"/>
        </w:rPr>
        <w:t>Multicultural Policy</w:t>
      </w:r>
    </w:p>
    <w:p w14:paraId="58089915" w14:textId="3E8FCAD1" w:rsidR="0026035C" w:rsidRPr="009426DE" w:rsidRDefault="0026035C" w:rsidP="00FD7CA1">
      <w:pPr>
        <w:numPr>
          <w:ilvl w:val="0"/>
          <w:numId w:val="34"/>
        </w:numPr>
        <w:spacing w:after="0" w:line="360" w:lineRule="auto"/>
        <w:rPr>
          <w:rFonts w:asciiTheme="majorHAnsi" w:hAnsiTheme="majorHAnsi"/>
        </w:rPr>
      </w:pPr>
      <w:r w:rsidRPr="009426DE">
        <w:rPr>
          <w:rFonts w:asciiTheme="majorHAnsi" w:hAnsiTheme="majorHAnsi"/>
        </w:rPr>
        <w:t>equitable access to the Service is provided to children and families from all cultural and linguistic backgrounds</w:t>
      </w:r>
    </w:p>
    <w:p w14:paraId="7374A1D4" w14:textId="64FF57C8" w:rsidR="00CE37A9" w:rsidRPr="009426DE" w:rsidRDefault="00CE37A9" w:rsidP="00FD7CA1">
      <w:pPr>
        <w:numPr>
          <w:ilvl w:val="0"/>
          <w:numId w:val="34"/>
        </w:numPr>
        <w:spacing w:after="0" w:line="360" w:lineRule="auto"/>
        <w:rPr>
          <w:rFonts w:asciiTheme="majorHAnsi" w:hAnsiTheme="majorHAnsi"/>
        </w:rPr>
      </w:pPr>
      <w:r w:rsidRPr="009426DE">
        <w:rPr>
          <w:rFonts w:asciiTheme="majorHAnsi" w:hAnsiTheme="majorHAnsi"/>
        </w:rPr>
        <w:t xml:space="preserve">to provide a culturally safe environment where all children and families are respected regardless of background, ethnicity, languages spoken, religion, family makeup or gender (EYLF, V2.0. p. </w:t>
      </w:r>
      <w:r w:rsidR="008F7994" w:rsidRPr="009426DE">
        <w:rPr>
          <w:rFonts w:asciiTheme="majorHAnsi" w:hAnsiTheme="majorHAnsi"/>
        </w:rPr>
        <w:t>15)</w:t>
      </w:r>
    </w:p>
    <w:p w14:paraId="41154DFF" w14:textId="001D22DF" w:rsidR="00940D90" w:rsidRPr="009426DE" w:rsidRDefault="0026035C" w:rsidP="00FD7CA1">
      <w:pPr>
        <w:numPr>
          <w:ilvl w:val="0"/>
          <w:numId w:val="34"/>
        </w:numPr>
        <w:spacing w:after="0" w:line="360" w:lineRule="auto"/>
        <w:rPr>
          <w:rFonts w:asciiTheme="majorHAnsi" w:hAnsiTheme="majorHAnsi" w:cs="Calibri"/>
        </w:rPr>
      </w:pPr>
      <w:r w:rsidRPr="009426DE">
        <w:rPr>
          <w:rFonts w:asciiTheme="majorHAnsi" w:hAnsiTheme="majorHAnsi" w:cs="Calibri"/>
        </w:rPr>
        <w:t>t</w:t>
      </w:r>
      <w:r w:rsidR="00940D90" w:rsidRPr="009426DE">
        <w:rPr>
          <w:rFonts w:asciiTheme="majorHAnsi" w:hAnsiTheme="majorHAnsi" w:cs="Calibri"/>
        </w:rPr>
        <w:t xml:space="preserve">he Service </w:t>
      </w:r>
      <w:r w:rsidRPr="009426DE">
        <w:rPr>
          <w:rFonts w:asciiTheme="majorHAnsi" w:hAnsiTheme="majorHAnsi" w:cs="Calibri"/>
        </w:rPr>
        <w:t xml:space="preserve">communicates, engages and consults with our </w:t>
      </w:r>
      <w:r w:rsidR="00940D90" w:rsidRPr="009426DE">
        <w:rPr>
          <w:rFonts w:asciiTheme="majorHAnsi" w:hAnsiTheme="majorHAnsi" w:cs="Calibri"/>
        </w:rPr>
        <w:t>cultural</w:t>
      </w:r>
      <w:r w:rsidRPr="009426DE">
        <w:rPr>
          <w:rFonts w:asciiTheme="majorHAnsi" w:hAnsiTheme="majorHAnsi" w:cs="Calibri"/>
        </w:rPr>
        <w:t xml:space="preserve">ly diverse </w:t>
      </w:r>
      <w:r w:rsidR="00940D90" w:rsidRPr="009426DE">
        <w:rPr>
          <w:rFonts w:asciiTheme="majorHAnsi" w:hAnsiTheme="majorHAnsi" w:cs="Calibri"/>
        </w:rPr>
        <w:t>communities</w:t>
      </w:r>
    </w:p>
    <w:p w14:paraId="141D6607" w14:textId="3F2BF8AB" w:rsidR="00493D6A" w:rsidRPr="009426DE" w:rsidRDefault="00493D6A" w:rsidP="00493D6A">
      <w:pPr>
        <w:numPr>
          <w:ilvl w:val="0"/>
          <w:numId w:val="34"/>
        </w:numPr>
        <w:spacing w:after="0" w:line="360" w:lineRule="auto"/>
        <w:rPr>
          <w:rFonts w:asciiTheme="majorHAnsi" w:hAnsiTheme="majorHAnsi"/>
        </w:rPr>
      </w:pPr>
      <w:r w:rsidRPr="009426DE">
        <w:rPr>
          <w:rFonts w:asciiTheme="majorHAnsi" w:hAnsiTheme="majorHAnsi"/>
        </w:rPr>
        <w:t>the unique cultural and social perspectives of each family is acknowledged and celebrated</w:t>
      </w:r>
    </w:p>
    <w:p w14:paraId="5243B1CF" w14:textId="77777777" w:rsidR="00D338DB" w:rsidRDefault="0026035C" w:rsidP="00FD7CA1">
      <w:pPr>
        <w:numPr>
          <w:ilvl w:val="0"/>
          <w:numId w:val="34"/>
        </w:numPr>
        <w:spacing w:after="0" w:line="360" w:lineRule="auto"/>
        <w:rPr>
          <w:rFonts w:asciiTheme="majorHAnsi" w:hAnsiTheme="majorHAnsi"/>
        </w:rPr>
      </w:pPr>
      <w:r w:rsidRPr="009426DE">
        <w:rPr>
          <w:rFonts w:asciiTheme="majorHAnsi" w:hAnsiTheme="majorHAnsi"/>
        </w:rPr>
        <w:t>s</w:t>
      </w:r>
      <w:r w:rsidR="003E07C0" w:rsidRPr="009426DE">
        <w:rPr>
          <w:rFonts w:asciiTheme="majorHAnsi" w:hAnsiTheme="majorHAnsi"/>
        </w:rPr>
        <w:t>pecific programming develops intercultural understanding and awareness, identifying similarities and differences</w:t>
      </w:r>
      <w:r w:rsidRPr="00FD7CA1">
        <w:rPr>
          <w:rFonts w:asciiTheme="majorHAnsi" w:hAnsiTheme="majorHAnsi"/>
        </w:rPr>
        <w:t>,</w:t>
      </w:r>
      <w:r w:rsidR="003E07C0" w:rsidRPr="00FD7CA1">
        <w:rPr>
          <w:rFonts w:asciiTheme="majorHAnsi" w:hAnsiTheme="majorHAnsi"/>
        </w:rPr>
        <w:t xml:space="preserve"> and learning about</w:t>
      </w:r>
      <w:r w:rsidR="003E07C0" w:rsidRPr="005A37FA">
        <w:rPr>
          <w:rFonts w:asciiTheme="majorHAnsi" w:hAnsiTheme="majorHAnsi"/>
        </w:rPr>
        <w:t xml:space="preserve"> a variety of cultural celebrations</w:t>
      </w:r>
    </w:p>
    <w:p w14:paraId="03EDFA36" w14:textId="2109C5B1" w:rsidR="003E07C0" w:rsidRPr="009426DE" w:rsidRDefault="0026035C" w:rsidP="00FD7CA1">
      <w:pPr>
        <w:numPr>
          <w:ilvl w:val="0"/>
          <w:numId w:val="34"/>
        </w:numPr>
        <w:spacing w:after="0" w:line="360" w:lineRule="auto"/>
        <w:rPr>
          <w:rFonts w:asciiTheme="majorHAnsi" w:hAnsiTheme="majorHAnsi"/>
        </w:rPr>
      </w:pPr>
      <w:r w:rsidRPr="009426DE">
        <w:rPr>
          <w:rFonts w:asciiTheme="majorHAnsi" w:hAnsiTheme="majorHAnsi"/>
        </w:rPr>
        <w:t>i</w:t>
      </w:r>
      <w:r w:rsidR="003E07C0" w:rsidRPr="009426DE">
        <w:rPr>
          <w:rFonts w:asciiTheme="majorHAnsi" w:hAnsiTheme="majorHAnsi"/>
        </w:rPr>
        <w:t>nclusive teaching practices recognise and respect the cultural, linguistic and religious backgrounds of all children</w:t>
      </w:r>
      <w:r w:rsidR="008F7994" w:rsidRPr="009426DE">
        <w:rPr>
          <w:rFonts w:asciiTheme="majorHAnsi" w:hAnsiTheme="majorHAnsi"/>
        </w:rPr>
        <w:t xml:space="preserve"> and families</w:t>
      </w:r>
    </w:p>
    <w:p w14:paraId="1A8FE5FE" w14:textId="6B1E4E4C" w:rsidR="00676FCE" w:rsidRPr="009426DE" w:rsidRDefault="00493D6A" w:rsidP="00676FCE">
      <w:pPr>
        <w:numPr>
          <w:ilvl w:val="0"/>
          <w:numId w:val="34"/>
        </w:numPr>
        <w:spacing w:after="0" w:line="360" w:lineRule="auto"/>
        <w:contextualSpacing/>
        <w:rPr>
          <w:rFonts w:ascii="Calibri Light" w:hAnsi="Calibri Light"/>
        </w:rPr>
      </w:pPr>
      <w:r w:rsidRPr="009426DE">
        <w:rPr>
          <w:rFonts w:ascii="Calibri Light" w:hAnsi="Calibri Light"/>
        </w:rPr>
        <w:t xml:space="preserve">all staff and educators </w:t>
      </w:r>
      <w:r w:rsidR="00676FCE" w:rsidRPr="009426DE">
        <w:rPr>
          <w:rFonts w:ascii="Calibri Light" w:hAnsi="Calibri Light"/>
        </w:rPr>
        <w:t>display cultural responsiveness by learning about multiple perspectives and diversity such as Aboriginal and Torres Strait Islander peoples, ethnic, cultural, linguistic, family and individual’s diversity</w:t>
      </w:r>
    </w:p>
    <w:p w14:paraId="3D4E1B31" w14:textId="09C9B0FB" w:rsidR="00940FE0" w:rsidRPr="009426DE" w:rsidRDefault="00940FE0" w:rsidP="00FD7CA1">
      <w:pPr>
        <w:numPr>
          <w:ilvl w:val="0"/>
          <w:numId w:val="34"/>
        </w:numPr>
        <w:spacing w:after="0" w:line="360" w:lineRule="auto"/>
        <w:rPr>
          <w:rFonts w:asciiTheme="majorHAnsi" w:hAnsiTheme="majorHAnsi"/>
        </w:rPr>
      </w:pPr>
      <w:r w:rsidRPr="009426DE">
        <w:rPr>
          <w:rFonts w:asciiTheme="majorHAnsi" w:hAnsiTheme="majorHAnsi"/>
        </w:rPr>
        <w:t xml:space="preserve">to engage Aboriginal and Torres Strait Island people about how to embed </w:t>
      </w:r>
      <w:r w:rsidR="001D6E7C" w:rsidRPr="009426DE">
        <w:rPr>
          <w:rFonts w:asciiTheme="majorHAnsi" w:hAnsiTheme="majorHAnsi"/>
        </w:rPr>
        <w:t xml:space="preserve">Aboriginal and Torres Strait Islander </w:t>
      </w:r>
      <w:r w:rsidRPr="009426DE">
        <w:rPr>
          <w:rFonts w:asciiTheme="majorHAnsi" w:hAnsiTheme="majorHAnsi"/>
        </w:rPr>
        <w:t xml:space="preserve">perspectives into the philosophy of our Service and the planning and implementation of the curriculum </w:t>
      </w:r>
    </w:p>
    <w:p w14:paraId="448444C4" w14:textId="341371CE" w:rsidR="000E64C8" w:rsidRPr="00D65BEF" w:rsidRDefault="000E64C8" w:rsidP="00493D6A">
      <w:pPr>
        <w:numPr>
          <w:ilvl w:val="0"/>
          <w:numId w:val="34"/>
        </w:numPr>
        <w:spacing w:after="0" w:line="360" w:lineRule="auto"/>
        <w:rPr>
          <w:rFonts w:asciiTheme="majorHAnsi" w:hAnsiTheme="majorHAnsi"/>
        </w:rPr>
      </w:pPr>
      <w:r w:rsidRPr="00D65BEF">
        <w:rPr>
          <w:rFonts w:asciiTheme="majorHAnsi" w:hAnsiTheme="majorHAnsi"/>
        </w:rPr>
        <w:lastRenderedPageBreak/>
        <w:t xml:space="preserve">a </w:t>
      </w:r>
      <w:proofErr w:type="spellStart"/>
      <w:r w:rsidRPr="00D65BEF">
        <w:rPr>
          <w:rFonts w:asciiTheme="majorHAnsi" w:hAnsiTheme="majorHAnsi"/>
        </w:rPr>
        <w:t>Reconcilliation</w:t>
      </w:r>
      <w:proofErr w:type="spellEnd"/>
      <w:r w:rsidRPr="00D65BEF">
        <w:rPr>
          <w:rFonts w:asciiTheme="majorHAnsi" w:hAnsiTheme="majorHAnsi"/>
        </w:rPr>
        <w:t xml:space="preserve"> Action Plan (RAP) </w:t>
      </w:r>
      <w:r w:rsidR="00F26990" w:rsidRPr="00D65BEF">
        <w:rPr>
          <w:rFonts w:asciiTheme="majorHAnsi" w:hAnsiTheme="majorHAnsi"/>
        </w:rPr>
        <w:t>is developed in consultation with families and community to</w:t>
      </w:r>
      <w:r w:rsidR="00316508" w:rsidRPr="00D65BEF">
        <w:rPr>
          <w:rFonts w:asciiTheme="majorHAnsi" w:hAnsiTheme="majorHAnsi"/>
        </w:rPr>
        <w:t xml:space="preserve"> promote and drive reconciliation by </w:t>
      </w:r>
      <w:r w:rsidR="00F26990" w:rsidRPr="00D65BEF">
        <w:rPr>
          <w:rFonts w:asciiTheme="majorHAnsi" w:hAnsiTheme="majorHAnsi"/>
        </w:rPr>
        <w:t>build</w:t>
      </w:r>
      <w:r w:rsidR="00316508" w:rsidRPr="00D65BEF">
        <w:rPr>
          <w:rFonts w:asciiTheme="majorHAnsi" w:hAnsiTheme="majorHAnsi"/>
        </w:rPr>
        <w:t>ing</w:t>
      </w:r>
      <w:r w:rsidR="00F26990" w:rsidRPr="00D65BEF">
        <w:rPr>
          <w:rFonts w:asciiTheme="majorHAnsi" w:hAnsiTheme="majorHAnsi"/>
        </w:rPr>
        <w:t xml:space="preserve"> </w:t>
      </w:r>
      <w:r w:rsidR="00316508" w:rsidRPr="00D65BEF">
        <w:rPr>
          <w:rFonts w:asciiTheme="majorHAnsi" w:hAnsiTheme="majorHAnsi"/>
        </w:rPr>
        <w:t xml:space="preserve">relationships, respect and </w:t>
      </w:r>
      <w:r w:rsidR="00BC5761" w:rsidRPr="00D65BEF">
        <w:rPr>
          <w:rFonts w:asciiTheme="majorHAnsi" w:hAnsiTheme="majorHAnsi"/>
        </w:rPr>
        <w:t xml:space="preserve">opportunities within the Service and community </w:t>
      </w:r>
    </w:p>
    <w:p w14:paraId="195DF623" w14:textId="1EABEBDD" w:rsidR="00940D90" w:rsidRPr="009426DE" w:rsidRDefault="0026035C" w:rsidP="00493D6A">
      <w:pPr>
        <w:numPr>
          <w:ilvl w:val="0"/>
          <w:numId w:val="34"/>
        </w:numPr>
        <w:spacing w:after="0" w:line="360" w:lineRule="auto"/>
        <w:rPr>
          <w:rFonts w:asciiTheme="majorHAnsi" w:hAnsiTheme="majorHAnsi"/>
        </w:rPr>
      </w:pPr>
      <w:r w:rsidRPr="009426DE">
        <w:rPr>
          <w:rFonts w:asciiTheme="majorHAnsi" w:hAnsiTheme="majorHAnsi"/>
        </w:rPr>
        <w:t>t</w:t>
      </w:r>
      <w:r w:rsidR="00940D90" w:rsidRPr="009426DE">
        <w:rPr>
          <w:rFonts w:asciiTheme="majorHAnsi" w:hAnsiTheme="majorHAnsi"/>
        </w:rPr>
        <w:t xml:space="preserve">he </w:t>
      </w:r>
      <w:r w:rsidRPr="009426DE">
        <w:rPr>
          <w:rFonts w:asciiTheme="majorHAnsi" w:hAnsiTheme="majorHAnsi"/>
        </w:rPr>
        <w:t>S</w:t>
      </w:r>
      <w:r w:rsidR="00940D90" w:rsidRPr="009426DE">
        <w:rPr>
          <w:rFonts w:asciiTheme="majorHAnsi" w:hAnsiTheme="majorHAnsi"/>
        </w:rPr>
        <w:t xml:space="preserve">ervice builds and maintains cultural resources to appropriately reflect cultures within the </w:t>
      </w:r>
      <w:r w:rsidR="00676FCE" w:rsidRPr="009426DE">
        <w:rPr>
          <w:rFonts w:asciiTheme="majorHAnsi" w:hAnsiTheme="majorHAnsi"/>
        </w:rPr>
        <w:t>S</w:t>
      </w:r>
      <w:r w:rsidR="00940D90" w:rsidRPr="009426DE">
        <w:rPr>
          <w:rFonts w:asciiTheme="majorHAnsi" w:hAnsiTheme="majorHAnsi"/>
        </w:rPr>
        <w:t>ervice and community</w:t>
      </w:r>
    </w:p>
    <w:p w14:paraId="44B86698" w14:textId="150AEF9F" w:rsidR="00940D90" w:rsidRPr="00FD7CA1" w:rsidRDefault="0026035C" w:rsidP="00FD7CA1">
      <w:pPr>
        <w:numPr>
          <w:ilvl w:val="0"/>
          <w:numId w:val="34"/>
        </w:numPr>
        <w:spacing w:after="0" w:line="360" w:lineRule="auto"/>
        <w:rPr>
          <w:rFonts w:asciiTheme="majorHAnsi" w:hAnsiTheme="majorHAnsi"/>
        </w:rPr>
      </w:pPr>
      <w:r w:rsidRPr="00FD7CA1">
        <w:rPr>
          <w:rFonts w:asciiTheme="majorHAnsi" w:hAnsiTheme="majorHAnsi"/>
        </w:rPr>
        <w:t>c</w:t>
      </w:r>
      <w:r w:rsidR="00940D90" w:rsidRPr="00FD7CA1">
        <w:rPr>
          <w:rFonts w:asciiTheme="majorHAnsi" w:hAnsiTheme="majorHAnsi"/>
        </w:rPr>
        <w:t>hildren, staff, and families</w:t>
      </w:r>
      <w:r w:rsidRPr="00FD7CA1">
        <w:rPr>
          <w:rFonts w:asciiTheme="majorHAnsi" w:hAnsiTheme="majorHAnsi"/>
        </w:rPr>
        <w:t>’</w:t>
      </w:r>
      <w:r w:rsidR="00940D90" w:rsidRPr="00FD7CA1">
        <w:rPr>
          <w:rFonts w:asciiTheme="majorHAnsi" w:hAnsiTheme="majorHAnsi"/>
        </w:rPr>
        <w:t xml:space="preserve"> cultural backgrounds are reflected in developing routines and programs consistent with best practice and that </w:t>
      </w:r>
      <w:r w:rsidRPr="00FD7CA1">
        <w:rPr>
          <w:rFonts w:asciiTheme="majorHAnsi" w:hAnsiTheme="majorHAnsi"/>
        </w:rPr>
        <w:t xml:space="preserve">foster </w:t>
      </w:r>
      <w:r w:rsidR="00940D90" w:rsidRPr="00FD7CA1">
        <w:rPr>
          <w:rFonts w:asciiTheme="majorHAnsi" w:hAnsiTheme="majorHAnsi"/>
        </w:rPr>
        <w:t>positive outcomes for all stakeholders</w:t>
      </w:r>
    </w:p>
    <w:p w14:paraId="7144B2CD" w14:textId="1CCEEDCC" w:rsidR="00940D90" w:rsidRPr="00FD7CA1" w:rsidRDefault="0026035C" w:rsidP="00FD7CA1">
      <w:pPr>
        <w:numPr>
          <w:ilvl w:val="0"/>
          <w:numId w:val="34"/>
        </w:numPr>
        <w:spacing w:after="0" w:line="360" w:lineRule="auto"/>
        <w:rPr>
          <w:rFonts w:asciiTheme="majorHAnsi" w:hAnsiTheme="majorHAnsi"/>
        </w:rPr>
      </w:pPr>
      <w:r w:rsidRPr="00FD7CA1">
        <w:rPr>
          <w:rFonts w:asciiTheme="majorHAnsi" w:hAnsiTheme="majorHAnsi"/>
        </w:rPr>
        <w:t>p</w:t>
      </w:r>
      <w:r w:rsidR="003E07C0" w:rsidRPr="00FD7CA1">
        <w:rPr>
          <w:rFonts w:asciiTheme="majorHAnsi" w:hAnsiTheme="majorHAnsi"/>
        </w:rPr>
        <w:t>ositive community relations are promoted and methods of c</w:t>
      </w:r>
      <w:r w:rsidR="00940D90" w:rsidRPr="00FD7CA1">
        <w:rPr>
          <w:rFonts w:asciiTheme="majorHAnsi" w:hAnsiTheme="majorHAnsi"/>
        </w:rPr>
        <w:t xml:space="preserve">ommunication </w:t>
      </w:r>
      <w:r w:rsidR="003E07C0" w:rsidRPr="00FD7CA1">
        <w:rPr>
          <w:rFonts w:asciiTheme="majorHAnsi" w:hAnsiTheme="majorHAnsi"/>
        </w:rPr>
        <w:t xml:space="preserve">with </w:t>
      </w:r>
      <w:r w:rsidR="00940D90" w:rsidRPr="00FD7CA1">
        <w:rPr>
          <w:rFonts w:asciiTheme="majorHAnsi" w:hAnsiTheme="majorHAnsi"/>
        </w:rPr>
        <w:t xml:space="preserve">families </w:t>
      </w:r>
      <w:r w:rsidR="003E07C0" w:rsidRPr="00FD7CA1">
        <w:rPr>
          <w:rFonts w:asciiTheme="majorHAnsi" w:hAnsiTheme="majorHAnsi"/>
        </w:rPr>
        <w:t>are</w:t>
      </w:r>
      <w:r w:rsidR="00940D90" w:rsidRPr="00FD7CA1">
        <w:rPr>
          <w:rFonts w:asciiTheme="majorHAnsi" w:hAnsiTheme="majorHAnsi"/>
        </w:rPr>
        <w:t xml:space="preserve"> translated into home language</w:t>
      </w:r>
      <w:r w:rsidRPr="00FD7CA1">
        <w:rPr>
          <w:rFonts w:asciiTheme="majorHAnsi" w:hAnsiTheme="majorHAnsi"/>
        </w:rPr>
        <w:t>s</w:t>
      </w:r>
      <w:r w:rsidR="00940D90" w:rsidRPr="00FD7CA1">
        <w:rPr>
          <w:rFonts w:asciiTheme="majorHAnsi" w:hAnsiTheme="majorHAnsi"/>
        </w:rPr>
        <w:t xml:space="preserve"> as required</w:t>
      </w:r>
    </w:p>
    <w:p w14:paraId="738C5DA7" w14:textId="614EFE58" w:rsidR="00940D90" w:rsidRPr="00FD7CA1" w:rsidRDefault="00B30BB7" w:rsidP="00FD7CA1">
      <w:pPr>
        <w:numPr>
          <w:ilvl w:val="0"/>
          <w:numId w:val="34"/>
        </w:numPr>
        <w:spacing w:after="0" w:line="360" w:lineRule="auto"/>
        <w:rPr>
          <w:rFonts w:asciiTheme="majorHAnsi" w:hAnsiTheme="majorHAnsi"/>
        </w:rPr>
      </w:pPr>
      <w:r w:rsidRPr="00FD7CA1">
        <w:rPr>
          <w:rFonts w:asciiTheme="majorHAnsi" w:hAnsiTheme="majorHAnsi"/>
        </w:rPr>
        <w:t xml:space="preserve">the capacity of staff to meet the specific learning and wellbeing needs of children from culturally diverse backgrounds is met through </w:t>
      </w:r>
      <w:r w:rsidR="00940D90" w:rsidRPr="00FD7CA1">
        <w:rPr>
          <w:rFonts w:asciiTheme="majorHAnsi" w:hAnsiTheme="majorHAnsi"/>
        </w:rPr>
        <w:t>professional learning opportunities</w:t>
      </w:r>
      <w:r w:rsidRPr="00FD7CA1">
        <w:rPr>
          <w:rFonts w:asciiTheme="majorHAnsi" w:hAnsiTheme="majorHAnsi"/>
        </w:rPr>
        <w:t xml:space="preserve"> for educators</w:t>
      </w:r>
      <w:r w:rsidR="00167A7C" w:rsidRPr="00FD7CA1">
        <w:rPr>
          <w:rFonts w:asciiTheme="majorHAnsi" w:hAnsiTheme="majorHAnsi"/>
        </w:rPr>
        <w:t xml:space="preserve"> </w:t>
      </w:r>
    </w:p>
    <w:p w14:paraId="61FEA824" w14:textId="0FC15998" w:rsidR="00676FCE" w:rsidRPr="009426DE" w:rsidRDefault="00676FCE" w:rsidP="00676FCE">
      <w:pPr>
        <w:numPr>
          <w:ilvl w:val="0"/>
          <w:numId w:val="34"/>
        </w:numPr>
        <w:spacing w:after="0" w:line="360" w:lineRule="auto"/>
        <w:contextualSpacing/>
        <w:rPr>
          <w:rFonts w:ascii="Calibri Light" w:hAnsi="Calibri Light"/>
        </w:rPr>
      </w:pPr>
      <w:r w:rsidRPr="009426DE">
        <w:rPr>
          <w:rFonts w:ascii="Calibri Light" w:hAnsi="Calibri Light"/>
        </w:rPr>
        <w:t xml:space="preserve">cultural responsiveness </w:t>
      </w:r>
      <w:r w:rsidR="00E32F74" w:rsidRPr="009426DE">
        <w:rPr>
          <w:rFonts w:ascii="Calibri Light" w:hAnsi="Calibri Light"/>
        </w:rPr>
        <w:t xml:space="preserve">is demonstrated </w:t>
      </w:r>
      <w:r w:rsidRPr="009426DE">
        <w:rPr>
          <w:rFonts w:ascii="Calibri Light" w:hAnsi="Calibri Light"/>
        </w:rPr>
        <w:t>by learning about multiple perspectives and diversity such as Aboriginal and Torres Strait Islander peoples, ethnic, cultural, linguistic, family and individual’s diversity</w:t>
      </w:r>
    </w:p>
    <w:p w14:paraId="5249CC5E" w14:textId="69AF3300" w:rsidR="00493D6A" w:rsidRPr="009426DE" w:rsidRDefault="00493D6A" w:rsidP="00676FCE">
      <w:pPr>
        <w:numPr>
          <w:ilvl w:val="0"/>
          <w:numId w:val="34"/>
        </w:numPr>
        <w:spacing w:after="0" w:line="360" w:lineRule="auto"/>
        <w:contextualSpacing/>
        <w:rPr>
          <w:rFonts w:ascii="Calibri Light" w:hAnsi="Calibri Light"/>
        </w:rPr>
      </w:pPr>
      <w:r w:rsidRPr="009426DE">
        <w:rPr>
          <w:rFonts w:asciiTheme="majorHAnsi" w:hAnsiTheme="majorHAnsi"/>
        </w:rPr>
        <w:t>all staff follow the principles of the Early Childhood Australia Code of Ethics</w:t>
      </w:r>
      <w:r w:rsidR="001F6BAB">
        <w:rPr>
          <w:rFonts w:asciiTheme="majorHAnsi" w:hAnsiTheme="majorHAnsi"/>
        </w:rPr>
        <w:t>.</w:t>
      </w:r>
    </w:p>
    <w:p w14:paraId="290BFCC4" w14:textId="77777777" w:rsidR="005266E3" w:rsidRPr="003D3C81" w:rsidRDefault="005266E3" w:rsidP="00FD7CA1">
      <w:pPr>
        <w:spacing w:after="0" w:line="360" w:lineRule="auto"/>
        <w:rPr>
          <w:rFonts w:asciiTheme="majorHAnsi" w:hAnsiTheme="majorHAnsi"/>
        </w:rPr>
      </w:pPr>
    </w:p>
    <w:p w14:paraId="7815185C" w14:textId="69773BE1" w:rsidR="00940D90" w:rsidRPr="009426DE" w:rsidRDefault="00D0618B" w:rsidP="00FD7CA1">
      <w:pPr>
        <w:spacing w:after="0" w:line="360" w:lineRule="auto"/>
        <w:rPr>
          <w:rFonts w:cstheme="minorHAnsi"/>
          <w:color w:val="16A6C6"/>
          <w:sz w:val="24"/>
          <w:szCs w:val="24"/>
        </w:rPr>
      </w:pPr>
      <w:r w:rsidRPr="00D35A98">
        <w:rPr>
          <w:rFonts w:cstheme="minorHAnsi"/>
          <w:color w:val="16A6C6"/>
          <w:sz w:val="24"/>
          <w:szCs w:val="24"/>
        </w:rPr>
        <w:t>WHEN WORKING WITH CHILDREN</w:t>
      </w:r>
      <w:r w:rsidR="00167477" w:rsidRPr="00D35A98">
        <w:rPr>
          <w:rFonts w:cstheme="minorHAnsi"/>
          <w:color w:val="16A6C6"/>
          <w:sz w:val="24"/>
          <w:szCs w:val="24"/>
        </w:rPr>
        <w:t xml:space="preserve"> AND </w:t>
      </w:r>
      <w:r w:rsidR="00167477" w:rsidRPr="009426DE">
        <w:rPr>
          <w:rFonts w:cstheme="minorHAnsi"/>
          <w:color w:val="16A6C6"/>
          <w:sz w:val="24"/>
          <w:szCs w:val="24"/>
        </w:rPr>
        <w:t>FAMILIES</w:t>
      </w:r>
      <w:r w:rsidRPr="009426DE">
        <w:rPr>
          <w:rFonts w:cstheme="minorHAnsi"/>
          <w:color w:val="16A6C6"/>
          <w:sz w:val="24"/>
          <w:szCs w:val="24"/>
        </w:rPr>
        <w:t xml:space="preserve">, </w:t>
      </w:r>
      <w:r w:rsidR="00630559" w:rsidRPr="009426DE">
        <w:rPr>
          <w:rFonts w:cstheme="minorHAnsi"/>
          <w:color w:val="16A6C6"/>
          <w:sz w:val="24"/>
          <w:szCs w:val="24"/>
        </w:rPr>
        <w:t xml:space="preserve">STAFF AND </w:t>
      </w:r>
      <w:r w:rsidRPr="009426DE">
        <w:rPr>
          <w:rFonts w:cstheme="minorHAnsi"/>
          <w:color w:val="16A6C6"/>
          <w:sz w:val="24"/>
          <w:szCs w:val="24"/>
        </w:rPr>
        <w:t>EDUCATORS WILL:</w:t>
      </w:r>
    </w:p>
    <w:p w14:paraId="1C624C86" w14:textId="68C08361" w:rsidR="0026035C" w:rsidRPr="009426DE" w:rsidRDefault="0026035C" w:rsidP="00FD7CA1">
      <w:pPr>
        <w:pStyle w:val="ListParagraph"/>
        <w:numPr>
          <w:ilvl w:val="0"/>
          <w:numId w:val="35"/>
        </w:numPr>
        <w:spacing w:after="0" w:line="360" w:lineRule="auto"/>
        <w:rPr>
          <w:rFonts w:asciiTheme="majorHAnsi" w:hAnsiTheme="majorHAnsi"/>
        </w:rPr>
      </w:pPr>
      <w:r w:rsidRPr="009426DE">
        <w:rPr>
          <w:rFonts w:asciiTheme="majorHAnsi" w:hAnsiTheme="majorHAnsi"/>
        </w:rPr>
        <w:t xml:space="preserve">create </w:t>
      </w:r>
      <w:r w:rsidR="00167A7C" w:rsidRPr="009426DE">
        <w:rPr>
          <w:rFonts w:asciiTheme="majorHAnsi" w:hAnsiTheme="majorHAnsi"/>
        </w:rPr>
        <w:t xml:space="preserve">and maintain an inclusive </w:t>
      </w:r>
      <w:r w:rsidR="00940FE0" w:rsidRPr="009426DE">
        <w:rPr>
          <w:rFonts w:asciiTheme="majorHAnsi" w:hAnsiTheme="majorHAnsi"/>
        </w:rPr>
        <w:t xml:space="preserve">and culturally safe </w:t>
      </w:r>
      <w:r w:rsidR="00167A7C" w:rsidRPr="009426DE">
        <w:rPr>
          <w:rFonts w:asciiTheme="majorHAnsi" w:hAnsiTheme="majorHAnsi"/>
        </w:rPr>
        <w:t>environment that enhances children’s development, self-worth and dignity</w:t>
      </w:r>
    </w:p>
    <w:p w14:paraId="0C94A15C" w14:textId="25EAD98F" w:rsidR="00167A7C" w:rsidRPr="009426DE" w:rsidRDefault="00167A7C" w:rsidP="00FD7CA1">
      <w:pPr>
        <w:pStyle w:val="ListParagraph"/>
        <w:numPr>
          <w:ilvl w:val="0"/>
          <w:numId w:val="35"/>
        </w:numPr>
        <w:spacing w:after="0" w:line="360" w:lineRule="auto"/>
        <w:rPr>
          <w:rFonts w:asciiTheme="majorHAnsi" w:hAnsiTheme="majorHAnsi"/>
        </w:rPr>
      </w:pPr>
      <w:r w:rsidRPr="009426DE">
        <w:rPr>
          <w:rFonts w:asciiTheme="majorHAnsi" w:hAnsiTheme="majorHAnsi"/>
        </w:rPr>
        <w:t>act in the best interests of all children at all times</w:t>
      </w:r>
    </w:p>
    <w:p w14:paraId="3C7D13B4" w14:textId="77777777" w:rsidR="00940FE0" w:rsidRPr="009426DE" w:rsidRDefault="00940FE0" w:rsidP="00940FE0">
      <w:pPr>
        <w:numPr>
          <w:ilvl w:val="0"/>
          <w:numId w:val="35"/>
        </w:numPr>
        <w:spacing w:after="0" w:line="360" w:lineRule="auto"/>
        <w:rPr>
          <w:rFonts w:ascii="Calibri Light" w:hAnsi="Calibri Light"/>
        </w:rPr>
      </w:pPr>
      <w:r w:rsidRPr="009426DE">
        <w:rPr>
          <w:rFonts w:ascii="Calibri Light" w:hAnsi="Calibri Light"/>
        </w:rPr>
        <w:t xml:space="preserve">take responsibility to be </w:t>
      </w:r>
      <w:bookmarkStart w:id="1" w:name="_Hlk153278701"/>
      <w:r w:rsidRPr="009426DE">
        <w:rPr>
          <w:rFonts w:ascii="Calibri Light" w:hAnsi="Calibri Light"/>
        </w:rPr>
        <w:t>culturally responsive and be respectful of everyone’s backgrounds, beliefs, values, customs, knowledges, lifestyles and social behaviour</w:t>
      </w:r>
      <w:bookmarkEnd w:id="1"/>
    </w:p>
    <w:p w14:paraId="4D90D8CE" w14:textId="24A2697C" w:rsidR="008F7994" w:rsidRPr="009426DE" w:rsidRDefault="008F7994" w:rsidP="00FD7CA1">
      <w:pPr>
        <w:pStyle w:val="ListParagraph"/>
        <w:numPr>
          <w:ilvl w:val="0"/>
          <w:numId w:val="35"/>
        </w:numPr>
        <w:spacing w:after="0" w:line="360" w:lineRule="auto"/>
        <w:rPr>
          <w:rFonts w:asciiTheme="majorHAnsi" w:hAnsiTheme="majorHAnsi"/>
        </w:rPr>
      </w:pPr>
      <w:r w:rsidRPr="009426DE">
        <w:rPr>
          <w:rFonts w:asciiTheme="majorHAnsi" w:hAnsiTheme="majorHAnsi"/>
        </w:rPr>
        <w:t xml:space="preserve">respect </w:t>
      </w:r>
      <w:r w:rsidR="008F0365" w:rsidRPr="009426DE">
        <w:rPr>
          <w:rFonts w:asciiTheme="majorHAnsi" w:hAnsiTheme="majorHAnsi"/>
        </w:rPr>
        <w:t xml:space="preserve">and value </w:t>
      </w:r>
      <w:r w:rsidRPr="009426DE">
        <w:rPr>
          <w:rFonts w:asciiTheme="majorHAnsi" w:hAnsiTheme="majorHAnsi"/>
        </w:rPr>
        <w:t>the diversity of families, and communities and the aspirations they hold for their children (EYLF</w:t>
      </w:r>
      <w:r w:rsidR="00493D6A" w:rsidRPr="009426DE">
        <w:rPr>
          <w:rFonts w:asciiTheme="majorHAnsi" w:hAnsiTheme="majorHAnsi"/>
        </w:rPr>
        <w:t>, V2.0)</w:t>
      </w:r>
    </w:p>
    <w:p w14:paraId="3DA8FA66" w14:textId="1344B2ED" w:rsidR="00167A7C" w:rsidRPr="00FD7CA1" w:rsidRDefault="001D6E7C" w:rsidP="00FD7CA1">
      <w:pPr>
        <w:pStyle w:val="ListParagraph"/>
        <w:numPr>
          <w:ilvl w:val="0"/>
          <w:numId w:val="35"/>
        </w:numPr>
        <w:spacing w:after="0" w:line="360" w:lineRule="auto"/>
        <w:rPr>
          <w:rFonts w:asciiTheme="majorHAnsi" w:hAnsiTheme="majorHAnsi"/>
        </w:rPr>
      </w:pPr>
      <w:r w:rsidRPr="00FD7CA1">
        <w:rPr>
          <w:rFonts w:asciiTheme="majorHAnsi" w:hAnsiTheme="majorHAnsi"/>
        </w:rPr>
        <w:t>engage parents and families in planning cultural days, events or celebrations</w:t>
      </w:r>
    </w:p>
    <w:p w14:paraId="34825931" w14:textId="52FA0F2B" w:rsidR="008F7994" w:rsidRPr="009426DE" w:rsidRDefault="008F7994" w:rsidP="00FD7CA1">
      <w:pPr>
        <w:pStyle w:val="ListParagraph"/>
        <w:numPr>
          <w:ilvl w:val="0"/>
          <w:numId w:val="35"/>
        </w:numPr>
        <w:spacing w:after="0" w:line="360" w:lineRule="auto"/>
        <w:rPr>
          <w:rFonts w:asciiTheme="majorHAnsi" w:hAnsiTheme="majorHAnsi"/>
        </w:rPr>
      </w:pPr>
      <w:r w:rsidRPr="009426DE">
        <w:rPr>
          <w:rFonts w:asciiTheme="majorHAnsi" w:hAnsiTheme="majorHAnsi"/>
        </w:rPr>
        <w:t xml:space="preserve">embed Aboriginal and Torres Strait Islander knowledge and perspectives into their planning and implementation of the curriculum </w:t>
      </w:r>
    </w:p>
    <w:p w14:paraId="5C548106" w14:textId="5E24B910" w:rsidR="00940D90" w:rsidRPr="00FD7CA1" w:rsidRDefault="0026035C" w:rsidP="00FD7CA1">
      <w:pPr>
        <w:pStyle w:val="ListParagraph"/>
        <w:numPr>
          <w:ilvl w:val="0"/>
          <w:numId w:val="35"/>
        </w:numPr>
        <w:spacing w:after="0" w:line="360" w:lineRule="auto"/>
        <w:rPr>
          <w:rFonts w:asciiTheme="majorHAnsi" w:hAnsiTheme="majorHAnsi"/>
        </w:rPr>
      </w:pPr>
      <w:r w:rsidRPr="009426DE">
        <w:rPr>
          <w:rFonts w:asciiTheme="majorHAnsi" w:hAnsiTheme="majorHAnsi"/>
        </w:rPr>
        <w:t>e</w:t>
      </w:r>
      <w:r w:rsidR="00940D90" w:rsidRPr="009426DE">
        <w:rPr>
          <w:rFonts w:asciiTheme="majorHAnsi" w:hAnsiTheme="majorHAnsi"/>
        </w:rPr>
        <w:t>ncourage children to respect and value</w:t>
      </w:r>
      <w:r w:rsidR="00940D90" w:rsidRPr="00FD7CA1">
        <w:rPr>
          <w:rFonts w:asciiTheme="majorHAnsi" w:hAnsiTheme="majorHAnsi"/>
        </w:rPr>
        <w:t xml:space="preserve"> others, including those who are different from themselves</w:t>
      </w:r>
    </w:p>
    <w:p w14:paraId="30E6A9E8" w14:textId="0DDEBC5C" w:rsidR="00940D90" w:rsidRPr="00FD7CA1" w:rsidRDefault="0026035C" w:rsidP="00FD7CA1">
      <w:pPr>
        <w:pStyle w:val="ListParagraph"/>
        <w:numPr>
          <w:ilvl w:val="0"/>
          <w:numId w:val="35"/>
        </w:numPr>
        <w:spacing w:after="0" w:line="360" w:lineRule="auto"/>
        <w:rPr>
          <w:rFonts w:asciiTheme="majorHAnsi" w:hAnsiTheme="majorHAnsi"/>
        </w:rPr>
      </w:pPr>
      <w:r w:rsidRPr="00FD7CA1">
        <w:rPr>
          <w:rFonts w:asciiTheme="majorHAnsi" w:hAnsiTheme="majorHAnsi"/>
        </w:rPr>
        <w:t>e</w:t>
      </w:r>
      <w:r w:rsidR="00940D90" w:rsidRPr="00FD7CA1">
        <w:rPr>
          <w:rFonts w:asciiTheme="majorHAnsi" w:hAnsiTheme="majorHAnsi"/>
        </w:rPr>
        <w:t>nsure children do not exclude others on the basis of differences such as race, sex, or ability</w:t>
      </w:r>
    </w:p>
    <w:p w14:paraId="1C11043F" w14:textId="4EB3A5A7" w:rsidR="00940D90" w:rsidRPr="00FD7CA1" w:rsidRDefault="0026035C" w:rsidP="00FD7CA1">
      <w:pPr>
        <w:pStyle w:val="ListParagraph"/>
        <w:numPr>
          <w:ilvl w:val="0"/>
          <w:numId w:val="35"/>
        </w:numPr>
        <w:spacing w:after="0" w:line="360" w:lineRule="auto"/>
        <w:rPr>
          <w:rFonts w:asciiTheme="majorHAnsi" w:hAnsiTheme="majorHAnsi"/>
        </w:rPr>
      </w:pPr>
      <w:r w:rsidRPr="00FD7CA1">
        <w:rPr>
          <w:rFonts w:asciiTheme="majorHAnsi" w:hAnsiTheme="majorHAnsi"/>
        </w:rPr>
        <w:t>work to e</w:t>
      </w:r>
      <w:r w:rsidR="00940D90" w:rsidRPr="00FD7CA1">
        <w:rPr>
          <w:rFonts w:asciiTheme="majorHAnsi" w:hAnsiTheme="majorHAnsi"/>
        </w:rPr>
        <w:t>nsure that the self-identity of each child is valued and respected</w:t>
      </w:r>
    </w:p>
    <w:p w14:paraId="53DCABFE" w14:textId="46B3BBBA" w:rsidR="00940D90" w:rsidRPr="00FD7CA1" w:rsidRDefault="0026035C" w:rsidP="00FD7CA1">
      <w:pPr>
        <w:pStyle w:val="ListParagraph"/>
        <w:numPr>
          <w:ilvl w:val="0"/>
          <w:numId w:val="35"/>
        </w:numPr>
        <w:spacing w:after="0" w:line="360" w:lineRule="auto"/>
        <w:rPr>
          <w:rFonts w:asciiTheme="majorHAnsi" w:hAnsiTheme="majorHAnsi"/>
        </w:rPr>
      </w:pPr>
      <w:r w:rsidRPr="00FD7CA1">
        <w:rPr>
          <w:rFonts w:asciiTheme="majorHAnsi" w:hAnsiTheme="majorHAnsi"/>
        </w:rPr>
        <w:t>e</w:t>
      </w:r>
      <w:r w:rsidR="00940D90" w:rsidRPr="00FD7CA1">
        <w:rPr>
          <w:rFonts w:asciiTheme="majorHAnsi" w:hAnsiTheme="majorHAnsi"/>
        </w:rPr>
        <w:t>ncourage children to explore and accept diversity</w:t>
      </w:r>
    </w:p>
    <w:p w14:paraId="53BF1793" w14:textId="5EC67F03" w:rsidR="00940D90" w:rsidRPr="00FD7CA1" w:rsidRDefault="0026035C" w:rsidP="00FD7CA1">
      <w:pPr>
        <w:pStyle w:val="ListParagraph"/>
        <w:numPr>
          <w:ilvl w:val="0"/>
          <w:numId w:val="35"/>
        </w:numPr>
        <w:spacing w:after="0" w:line="360" w:lineRule="auto"/>
        <w:rPr>
          <w:rFonts w:asciiTheme="majorHAnsi" w:hAnsiTheme="majorHAnsi"/>
        </w:rPr>
      </w:pPr>
      <w:r w:rsidRPr="00FD7CA1">
        <w:rPr>
          <w:rFonts w:asciiTheme="majorHAnsi" w:hAnsiTheme="majorHAnsi"/>
        </w:rPr>
        <w:t>c</w:t>
      </w:r>
      <w:r w:rsidR="00940D90" w:rsidRPr="00FD7CA1">
        <w:rPr>
          <w:rFonts w:asciiTheme="majorHAnsi" w:hAnsiTheme="majorHAnsi"/>
        </w:rPr>
        <w:t>hallenge bias and stereotypes</w:t>
      </w:r>
    </w:p>
    <w:p w14:paraId="2145F28B" w14:textId="3CFEEF68" w:rsidR="00940D90" w:rsidRPr="00FD7CA1" w:rsidRDefault="00167A7C" w:rsidP="00FD7CA1">
      <w:pPr>
        <w:pStyle w:val="ListParagraph"/>
        <w:numPr>
          <w:ilvl w:val="0"/>
          <w:numId w:val="35"/>
        </w:numPr>
        <w:spacing w:after="0" w:line="360" w:lineRule="auto"/>
        <w:rPr>
          <w:rFonts w:asciiTheme="majorHAnsi" w:hAnsiTheme="majorHAnsi"/>
        </w:rPr>
      </w:pPr>
      <w:r w:rsidRPr="00FD7CA1">
        <w:rPr>
          <w:rFonts w:asciiTheme="majorHAnsi" w:hAnsiTheme="majorHAnsi"/>
        </w:rPr>
        <w:t>ad</w:t>
      </w:r>
      <w:r w:rsidR="00940D90" w:rsidRPr="00FD7CA1">
        <w:rPr>
          <w:rFonts w:asciiTheme="majorHAnsi" w:hAnsiTheme="majorHAnsi"/>
        </w:rPr>
        <w:t xml:space="preserve">dress bias or comments about </w:t>
      </w:r>
      <w:r w:rsidRPr="00FD7CA1">
        <w:rPr>
          <w:rFonts w:asciiTheme="majorHAnsi" w:hAnsiTheme="majorHAnsi"/>
        </w:rPr>
        <w:t>differences and</w:t>
      </w:r>
      <w:r w:rsidR="00940D90" w:rsidRPr="00FD7CA1">
        <w:rPr>
          <w:rFonts w:asciiTheme="majorHAnsi" w:hAnsiTheme="majorHAnsi"/>
        </w:rPr>
        <w:t xml:space="preserve"> treat as an opportunity to increase children’s understandings</w:t>
      </w:r>
    </w:p>
    <w:p w14:paraId="4557C897" w14:textId="1C6513D9" w:rsidR="00940D90" w:rsidRPr="00940D90" w:rsidRDefault="00167A7C" w:rsidP="00FD7CA1">
      <w:pPr>
        <w:pStyle w:val="ListParagraph"/>
        <w:numPr>
          <w:ilvl w:val="0"/>
          <w:numId w:val="35"/>
        </w:numPr>
        <w:spacing w:after="0" w:line="360" w:lineRule="auto"/>
        <w:rPr>
          <w:rFonts w:asciiTheme="majorHAnsi" w:hAnsiTheme="majorHAnsi"/>
        </w:rPr>
      </w:pPr>
      <w:r>
        <w:rPr>
          <w:rFonts w:asciiTheme="majorHAnsi" w:hAnsiTheme="majorHAnsi"/>
        </w:rPr>
        <w:lastRenderedPageBreak/>
        <w:t>u</w:t>
      </w:r>
      <w:r w:rsidR="00940D90" w:rsidRPr="00940D90">
        <w:rPr>
          <w:rFonts w:asciiTheme="majorHAnsi" w:hAnsiTheme="majorHAnsi"/>
        </w:rPr>
        <w:t xml:space="preserve">se unbiased language: </w:t>
      </w:r>
      <w:r w:rsidR="00FD7CA1">
        <w:rPr>
          <w:rFonts w:asciiTheme="majorHAnsi" w:hAnsiTheme="majorHAnsi"/>
        </w:rPr>
        <w:t>a</w:t>
      </w:r>
      <w:r w:rsidR="00940D90" w:rsidRPr="00940D90">
        <w:rPr>
          <w:rFonts w:asciiTheme="majorHAnsi" w:hAnsiTheme="majorHAnsi"/>
        </w:rPr>
        <w:t>void racist, sexist, discriminatory, and/or stereotyped remarks or comments</w:t>
      </w:r>
    </w:p>
    <w:p w14:paraId="53B721CB" w14:textId="39DF69BC" w:rsidR="00940D90" w:rsidRPr="00940D90" w:rsidRDefault="00167A7C" w:rsidP="00FD7CA1">
      <w:pPr>
        <w:pStyle w:val="ListParagraph"/>
        <w:numPr>
          <w:ilvl w:val="0"/>
          <w:numId w:val="35"/>
        </w:numPr>
        <w:spacing w:after="0" w:line="360" w:lineRule="auto"/>
        <w:rPr>
          <w:rFonts w:asciiTheme="majorHAnsi" w:hAnsiTheme="majorHAnsi"/>
        </w:rPr>
      </w:pPr>
      <w:r>
        <w:rPr>
          <w:rFonts w:asciiTheme="majorHAnsi" w:hAnsiTheme="majorHAnsi"/>
        </w:rPr>
        <w:t>e</w:t>
      </w:r>
      <w:r w:rsidR="00940D90" w:rsidRPr="00940D90">
        <w:rPr>
          <w:rFonts w:asciiTheme="majorHAnsi" w:hAnsiTheme="majorHAnsi"/>
        </w:rPr>
        <w:t xml:space="preserve">nsure own interactions are caring and responsive to all children in the </w:t>
      </w:r>
      <w:r w:rsidR="00493D6A">
        <w:rPr>
          <w:rFonts w:asciiTheme="majorHAnsi" w:hAnsiTheme="majorHAnsi"/>
        </w:rPr>
        <w:t>S</w:t>
      </w:r>
      <w:r w:rsidR="00940D90" w:rsidRPr="00940D90">
        <w:rPr>
          <w:rFonts w:asciiTheme="majorHAnsi" w:hAnsiTheme="majorHAnsi"/>
        </w:rPr>
        <w:t xml:space="preserve">ervice </w:t>
      </w:r>
    </w:p>
    <w:p w14:paraId="76BD3DF1" w14:textId="10D9CCC8" w:rsidR="00940D90" w:rsidRPr="00FD7CA1" w:rsidRDefault="00167A7C" w:rsidP="00FD7CA1">
      <w:pPr>
        <w:pStyle w:val="ListParagraph"/>
        <w:numPr>
          <w:ilvl w:val="0"/>
          <w:numId w:val="35"/>
        </w:numPr>
        <w:spacing w:after="0" w:line="360" w:lineRule="auto"/>
        <w:rPr>
          <w:rFonts w:asciiTheme="majorHAnsi" w:hAnsiTheme="majorHAnsi"/>
        </w:rPr>
      </w:pPr>
      <w:r w:rsidRPr="00FD7CA1">
        <w:rPr>
          <w:rFonts w:asciiTheme="majorHAnsi" w:hAnsiTheme="majorHAnsi" w:cs="Calibri"/>
        </w:rPr>
        <w:t>e</w:t>
      </w:r>
      <w:r w:rsidR="00940D90" w:rsidRPr="00FD7CA1">
        <w:rPr>
          <w:rFonts w:asciiTheme="majorHAnsi" w:hAnsiTheme="majorHAnsi" w:cs="Calibri"/>
        </w:rPr>
        <w:t xml:space="preserve">nsure displays, posters, children’s books, and other materials are monitored to ensure they are </w:t>
      </w:r>
      <w:r w:rsidRPr="00FD7CA1">
        <w:rPr>
          <w:rFonts w:asciiTheme="majorHAnsi" w:hAnsiTheme="majorHAnsi" w:cs="Calibri"/>
        </w:rPr>
        <w:t xml:space="preserve">culturally </w:t>
      </w:r>
      <w:r w:rsidR="00940D90" w:rsidRPr="00FD7CA1">
        <w:rPr>
          <w:rFonts w:asciiTheme="majorHAnsi" w:hAnsiTheme="majorHAnsi" w:cs="Calibri"/>
        </w:rPr>
        <w:t>inclusive</w:t>
      </w:r>
    </w:p>
    <w:p w14:paraId="41F874E9" w14:textId="3504F0FF" w:rsidR="00185F46" w:rsidRPr="0028095D" w:rsidRDefault="00185F46" w:rsidP="00FD7CA1">
      <w:pPr>
        <w:pStyle w:val="ListParagraph"/>
        <w:numPr>
          <w:ilvl w:val="0"/>
          <w:numId w:val="35"/>
        </w:numPr>
        <w:spacing w:after="0" w:line="360" w:lineRule="auto"/>
        <w:rPr>
          <w:rFonts w:asciiTheme="majorHAnsi" w:hAnsiTheme="majorHAnsi"/>
        </w:rPr>
      </w:pPr>
      <w:r w:rsidRPr="0028095D">
        <w:rPr>
          <w:rFonts w:asciiTheme="majorHAnsi" w:hAnsiTheme="majorHAnsi" w:cs="Calibri"/>
        </w:rPr>
        <w:t xml:space="preserve">use picture books to explore intercultural understanding </w:t>
      </w:r>
    </w:p>
    <w:p w14:paraId="54FE36A4" w14:textId="3A8A207E" w:rsidR="00940D90" w:rsidRPr="00940D90" w:rsidRDefault="00185F46" w:rsidP="00FD7CA1">
      <w:pPr>
        <w:pStyle w:val="ListParagraph"/>
        <w:numPr>
          <w:ilvl w:val="0"/>
          <w:numId w:val="35"/>
        </w:numPr>
        <w:spacing w:after="0" w:line="360" w:lineRule="auto"/>
        <w:rPr>
          <w:rFonts w:asciiTheme="majorHAnsi" w:hAnsiTheme="majorHAnsi"/>
        </w:rPr>
      </w:pPr>
      <w:r>
        <w:rPr>
          <w:rFonts w:asciiTheme="majorHAnsi" w:hAnsiTheme="majorHAnsi" w:cs="Calibri"/>
        </w:rPr>
        <w:t xml:space="preserve">be </w:t>
      </w:r>
      <w:r w:rsidR="00940D90" w:rsidRPr="00940D90">
        <w:rPr>
          <w:rFonts w:asciiTheme="majorHAnsi" w:hAnsiTheme="majorHAnsi" w:cs="Calibri"/>
        </w:rPr>
        <w:t>sensitive to specific cultural behaviour or dress, which may be different to their own</w:t>
      </w:r>
    </w:p>
    <w:p w14:paraId="37832797" w14:textId="1530BB2C" w:rsidR="00940D90" w:rsidRPr="00940D90" w:rsidRDefault="00167A7C" w:rsidP="00FD7CA1">
      <w:pPr>
        <w:pStyle w:val="ListParagraph"/>
        <w:numPr>
          <w:ilvl w:val="0"/>
          <w:numId w:val="35"/>
        </w:numPr>
        <w:spacing w:after="0" w:line="360" w:lineRule="auto"/>
        <w:rPr>
          <w:rFonts w:asciiTheme="majorHAnsi" w:hAnsiTheme="majorHAnsi"/>
        </w:rPr>
      </w:pPr>
      <w:r>
        <w:rPr>
          <w:rFonts w:asciiTheme="majorHAnsi" w:hAnsiTheme="majorHAnsi" w:cs="Calibri"/>
        </w:rPr>
        <w:t>e</w:t>
      </w:r>
      <w:r w:rsidR="00940D90" w:rsidRPr="00940D90">
        <w:rPr>
          <w:rFonts w:asciiTheme="majorHAnsi" w:hAnsiTheme="majorHAnsi" w:cs="Calibri"/>
        </w:rPr>
        <w:t>nsure each child’s current knowledge, ideas, culture, abilities, and interests are consistently, actively and appropriately incorporated into all aspects of the program</w:t>
      </w:r>
    </w:p>
    <w:p w14:paraId="3D92A8EB" w14:textId="5F9ED28F" w:rsidR="00940D90" w:rsidRPr="00167A7C" w:rsidRDefault="00167A7C" w:rsidP="00FD7CA1">
      <w:pPr>
        <w:pStyle w:val="ListParagraph"/>
        <w:numPr>
          <w:ilvl w:val="0"/>
          <w:numId w:val="35"/>
        </w:numPr>
        <w:spacing w:after="0" w:line="360" w:lineRule="auto"/>
        <w:rPr>
          <w:rFonts w:asciiTheme="majorHAnsi" w:hAnsiTheme="majorHAnsi"/>
        </w:rPr>
      </w:pPr>
      <w:r>
        <w:rPr>
          <w:rFonts w:asciiTheme="majorHAnsi" w:hAnsiTheme="majorHAnsi" w:cs="Calibri"/>
        </w:rPr>
        <w:t>d</w:t>
      </w:r>
      <w:r w:rsidR="00940D90" w:rsidRPr="00940D90">
        <w:rPr>
          <w:rFonts w:asciiTheme="majorHAnsi" w:hAnsiTheme="majorHAnsi" w:cs="Calibri"/>
        </w:rPr>
        <w:t>evelop deep understanding in the culture and language of the Service families and in that of the broader community, without compromising their cultural identit</w:t>
      </w:r>
      <w:r>
        <w:rPr>
          <w:rFonts w:asciiTheme="majorHAnsi" w:hAnsiTheme="majorHAnsi" w:cs="Calibri"/>
        </w:rPr>
        <w:t>y.</w:t>
      </w:r>
    </w:p>
    <w:p w14:paraId="1CE1F4FD" w14:textId="77777777" w:rsidR="009B4BAE" w:rsidRPr="00D65BEF" w:rsidRDefault="009B4BAE" w:rsidP="00E5094F">
      <w:pPr>
        <w:spacing w:line="360" w:lineRule="auto"/>
        <w:rPr>
          <w:rFonts w:cs="Arial"/>
          <w:sz w:val="24"/>
          <w:szCs w:val="24"/>
          <w:lang w:val="en-US"/>
        </w:rPr>
      </w:pPr>
    </w:p>
    <w:p w14:paraId="3E6709C6" w14:textId="0E34DBD3" w:rsidR="00940D90" w:rsidRPr="00D65BEF" w:rsidRDefault="009B4BAE" w:rsidP="0028095D">
      <w:pPr>
        <w:spacing w:after="0" w:line="360" w:lineRule="auto"/>
        <w:rPr>
          <w:rFonts w:cs="Arial"/>
          <w:sz w:val="24"/>
          <w:szCs w:val="24"/>
          <w:lang w:val="en-US"/>
        </w:rPr>
      </w:pPr>
      <w:r w:rsidRPr="00D65BEF">
        <w:rPr>
          <w:rFonts w:cs="Arial"/>
          <w:sz w:val="24"/>
          <w:szCs w:val="24"/>
          <w:lang w:val="en-US"/>
        </w:rPr>
        <w:t>RESOURCES</w:t>
      </w:r>
    </w:p>
    <w:p w14:paraId="441A3F5A" w14:textId="77777777" w:rsidR="00FD7CA1" w:rsidRPr="00D65BEF" w:rsidRDefault="00FD7CA1" w:rsidP="0028095D">
      <w:pPr>
        <w:spacing w:after="0" w:line="360" w:lineRule="auto"/>
        <w:rPr>
          <w:rFonts w:asciiTheme="majorHAnsi" w:hAnsiTheme="majorHAnsi" w:cstheme="majorHAnsi"/>
          <w:lang w:val="en-US"/>
        </w:rPr>
      </w:pPr>
      <w:hyperlink r:id="rId11" w:history="1">
        <w:r w:rsidRPr="00D65BEF">
          <w:rPr>
            <w:rStyle w:val="Hyperlink"/>
            <w:rFonts w:asciiTheme="majorHAnsi" w:hAnsiTheme="majorHAnsi" w:cstheme="majorHAnsi"/>
            <w:lang w:val="en-US"/>
          </w:rPr>
          <w:t>Aboriginal Early Childhood Cultural Protocols</w:t>
        </w:r>
      </w:hyperlink>
    </w:p>
    <w:p w14:paraId="3E42431A" w14:textId="42DA5B06" w:rsidR="009216BC" w:rsidRPr="00D65BEF" w:rsidRDefault="009216BC" w:rsidP="00FD7CA1">
      <w:pPr>
        <w:spacing w:after="0" w:line="360" w:lineRule="auto"/>
        <w:rPr>
          <w:rFonts w:asciiTheme="majorHAnsi" w:hAnsiTheme="majorHAnsi" w:cstheme="majorHAnsi"/>
          <w:lang w:val="en-US"/>
        </w:rPr>
      </w:pPr>
      <w:hyperlink r:id="rId12" w:history="1">
        <w:r w:rsidRPr="00D65BEF">
          <w:rPr>
            <w:rStyle w:val="Hyperlink"/>
            <w:rFonts w:asciiTheme="majorHAnsi" w:hAnsiTheme="majorHAnsi" w:cstheme="majorHAnsi"/>
            <w:lang w:val="en-US"/>
          </w:rPr>
          <w:t xml:space="preserve">Early </w:t>
        </w:r>
        <w:r w:rsidR="00B075E3" w:rsidRPr="00D65BEF">
          <w:rPr>
            <w:rStyle w:val="Hyperlink"/>
            <w:rFonts w:asciiTheme="majorHAnsi" w:hAnsiTheme="majorHAnsi" w:cstheme="majorHAnsi"/>
            <w:lang w:val="en-US"/>
          </w:rPr>
          <w:t>Childhood Australia’s Reconciliation Story Time Collection</w:t>
        </w:r>
      </w:hyperlink>
    </w:p>
    <w:p w14:paraId="08C8FCC3" w14:textId="6AB1B38E" w:rsidR="00FD7CA1" w:rsidRPr="00D65BEF" w:rsidRDefault="00FD7CA1" w:rsidP="00FD7CA1">
      <w:pPr>
        <w:spacing w:after="0" w:line="360" w:lineRule="auto"/>
        <w:rPr>
          <w:rStyle w:val="Hyperlink"/>
          <w:rFonts w:asciiTheme="majorHAnsi" w:hAnsiTheme="majorHAnsi" w:cstheme="majorHAnsi"/>
          <w:lang w:val="en-US"/>
        </w:rPr>
      </w:pPr>
      <w:r w:rsidRPr="00D65BEF">
        <w:rPr>
          <w:rFonts w:asciiTheme="majorHAnsi" w:hAnsiTheme="majorHAnsi" w:cstheme="majorHAnsi"/>
          <w:lang w:val="en-US"/>
        </w:rPr>
        <w:t xml:space="preserve">NSW Department of Education Learning and Teaching </w:t>
      </w:r>
      <w:hyperlink r:id="rId13" w:history="1">
        <w:r w:rsidRPr="00D65BEF">
          <w:rPr>
            <w:rStyle w:val="Hyperlink"/>
            <w:rFonts w:asciiTheme="majorHAnsi" w:hAnsiTheme="majorHAnsi" w:cstheme="majorHAnsi"/>
            <w:lang w:val="en-US"/>
          </w:rPr>
          <w:t>Using picture books for intercultural understanding. Learning across the curriculum</w:t>
        </w:r>
      </w:hyperlink>
    </w:p>
    <w:p w14:paraId="7C29CDFB" w14:textId="253B5358" w:rsidR="00745347" w:rsidRPr="00D65BEF" w:rsidRDefault="00745347" w:rsidP="00FD7CA1">
      <w:pPr>
        <w:spacing w:after="0" w:line="360" w:lineRule="auto"/>
        <w:rPr>
          <w:rFonts w:asciiTheme="majorHAnsi" w:hAnsiTheme="majorHAnsi" w:cstheme="majorHAnsi"/>
          <w:lang w:val="en-US"/>
        </w:rPr>
      </w:pPr>
      <w:r w:rsidRPr="00D65BEF">
        <w:rPr>
          <w:rFonts w:asciiTheme="majorHAnsi" w:hAnsiTheme="majorHAnsi" w:cstheme="majorHAnsi"/>
          <w:lang w:val="en-US"/>
        </w:rPr>
        <w:t xml:space="preserve">NSW Government </w:t>
      </w:r>
      <w:hyperlink r:id="rId14" w:history="1">
        <w:r w:rsidRPr="00D65BEF">
          <w:rPr>
            <w:rStyle w:val="Hyperlink"/>
            <w:rFonts w:asciiTheme="majorHAnsi" w:hAnsiTheme="majorHAnsi" w:cstheme="majorHAnsi"/>
            <w:lang w:val="en-US"/>
          </w:rPr>
          <w:t>Deadly Resources for Quality Services</w:t>
        </w:r>
      </w:hyperlink>
    </w:p>
    <w:p w14:paraId="62AA6EFA" w14:textId="0E91C1EB" w:rsidR="009B4BAE" w:rsidRPr="00D65BEF" w:rsidRDefault="00D7034A" w:rsidP="00FD7CA1">
      <w:pPr>
        <w:spacing w:after="0" w:line="360" w:lineRule="auto"/>
        <w:rPr>
          <w:rFonts w:asciiTheme="majorHAnsi" w:hAnsiTheme="majorHAnsi" w:cstheme="majorHAnsi"/>
          <w:lang w:val="en-US"/>
        </w:rPr>
      </w:pPr>
      <w:r w:rsidRPr="00D65BEF">
        <w:rPr>
          <w:rFonts w:asciiTheme="majorHAnsi" w:hAnsiTheme="majorHAnsi" w:cstheme="majorHAnsi"/>
          <w:lang w:val="en-US"/>
        </w:rPr>
        <w:t xml:space="preserve">Reconciliation Australia- </w:t>
      </w:r>
      <w:hyperlink r:id="rId15" w:history="1">
        <w:r w:rsidRPr="00D65BEF">
          <w:rPr>
            <w:rStyle w:val="Hyperlink"/>
            <w:rFonts w:asciiTheme="majorHAnsi" w:hAnsiTheme="majorHAnsi" w:cstheme="majorHAnsi"/>
            <w:lang w:val="en-US"/>
          </w:rPr>
          <w:t>Reconciliation Action Plans</w:t>
        </w:r>
      </w:hyperlink>
      <w:r w:rsidRPr="00D65BEF">
        <w:rPr>
          <w:rFonts w:asciiTheme="majorHAnsi" w:hAnsiTheme="majorHAnsi" w:cstheme="majorHAnsi"/>
          <w:lang w:val="en-US"/>
        </w:rPr>
        <w:t xml:space="preserve"> (RAP) </w:t>
      </w:r>
    </w:p>
    <w:p w14:paraId="625E4970" w14:textId="09E649D0" w:rsidR="009B4BAE" w:rsidRPr="00D65BEF" w:rsidRDefault="009B4BAE" w:rsidP="00FD7CA1">
      <w:pPr>
        <w:spacing w:after="0" w:line="360" w:lineRule="auto"/>
        <w:rPr>
          <w:rFonts w:asciiTheme="majorHAnsi" w:hAnsiTheme="majorHAnsi" w:cstheme="majorHAnsi"/>
          <w:lang w:val="en-US"/>
        </w:rPr>
      </w:pPr>
      <w:r w:rsidRPr="00D65BEF">
        <w:rPr>
          <w:rFonts w:asciiTheme="majorHAnsi" w:hAnsiTheme="majorHAnsi" w:cstheme="majorHAnsi"/>
          <w:lang w:val="en-US"/>
        </w:rPr>
        <w:t>Victorian Aboriginal Education Association Inc. Early Years Unit</w:t>
      </w:r>
    </w:p>
    <w:p w14:paraId="3D6FA900" w14:textId="3CE09159" w:rsidR="009B4BAE" w:rsidRPr="004A18BE" w:rsidRDefault="009B4BAE" w:rsidP="00FD7CA1">
      <w:pPr>
        <w:spacing w:after="0" w:line="360" w:lineRule="auto"/>
        <w:rPr>
          <w:rFonts w:asciiTheme="majorHAnsi" w:hAnsiTheme="majorHAnsi" w:cstheme="majorHAnsi"/>
          <w:lang w:val="en-US"/>
        </w:rPr>
      </w:pPr>
      <w:hyperlink r:id="rId16" w:history="1">
        <w:r w:rsidRPr="00D65BEF">
          <w:rPr>
            <w:rStyle w:val="Hyperlink"/>
            <w:rFonts w:asciiTheme="majorHAnsi" w:hAnsiTheme="majorHAnsi" w:cstheme="majorHAnsi"/>
            <w:lang w:val="en-US"/>
          </w:rPr>
          <w:t>Walking Together</w:t>
        </w:r>
      </w:hyperlink>
    </w:p>
    <w:p w14:paraId="39DF4D8F" w14:textId="77777777" w:rsidR="002964E4" w:rsidRDefault="002964E4" w:rsidP="001B1BD6">
      <w:pPr>
        <w:spacing w:after="0" w:line="360" w:lineRule="auto"/>
        <w:rPr>
          <w:sz w:val="24"/>
        </w:rPr>
      </w:pPr>
    </w:p>
    <w:p w14:paraId="6ECDC9AD" w14:textId="04548783" w:rsidR="001B1BD6" w:rsidRPr="006D247A" w:rsidRDefault="001B1BD6" w:rsidP="001B1BD6">
      <w:pPr>
        <w:spacing w:after="0" w:line="360" w:lineRule="auto"/>
        <w:rPr>
          <w:sz w:val="24"/>
        </w:rPr>
      </w:pPr>
      <w:r w:rsidRPr="006D247A">
        <w:rPr>
          <w:sz w:val="24"/>
        </w:rPr>
        <w:t>CONTINUOUS IMPROVEMENT/REFLECTION</w:t>
      </w:r>
    </w:p>
    <w:p w14:paraId="234CC33D" w14:textId="77777777" w:rsidR="006B2985" w:rsidRPr="00D65BEF" w:rsidRDefault="001B1BD6" w:rsidP="001B1BD6">
      <w:pPr>
        <w:spacing w:after="0" w:line="360" w:lineRule="auto"/>
        <w:rPr>
          <w:rFonts w:ascii="Calibri Light" w:hAnsi="Calibri Light" w:cs="Calibri"/>
          <w:lang w:val="en-US"/>
        </w:rPr>
      </w:pPr>
      <w:r w:rsidRPr="00D65BEF">
        <w:rPr>
          <w:rFonts w:ascii="Calibri Light" w:hAnsi="Calibri Light" w:cs="Calibri"/>
          <w:lang w:val="en-US"/>
        </w:rPr>
        <w:t xml:space="preserve">Our </w:t>
      </w:r>
      <w:r w:rsidRPr="00D65BEF">
        <w:rPr>
          <w:rFonts w:ascii="Calibri Light" w:hAnsi="Calibri Light" w:cs="Calibri"/>
          <w:i/>
          <w:iCs/>
        </w:rPr>
        <w:t xml:space="preserve">Multicultural </w:t>
      </w:r>
      <w:r w:rsidRPr="00D65BEF">
        <w:rPr>
          <w:rFonts w:ascii="Calibri Light" w:hAnsi="Calibri Light" w:cs="Calibri"/>
          <w:i/>
          <w:iCs/>
          <w:lang w:val="en-US"/>
        </w:rPr>
        <w:t>Policy</w:t>
      </w:r>
      <w:r w:rsidRPr="00D65BEF">
        <w:rPr>
          <w:rFonts w:ascii="Calibri Light" w:hAnsi="Calibri Light" w:cs="Calibri"/>
          <w:lang w:val="en-US"/>
        </w:rPr>
        <w:t xml:space="preserve"> will be reviewed on an annual basis in consultation with children, families, staff, </w:t>
      </w:r>
    </w:p>
    <w:p w14:paraId="67BEEAEE" w14:textId="19606D46" w:rsidR="001B1BD6" w:rsidRPr="00D65BEF" w:rsidRDefault="001B1BD6" w:rsidP="006B2985">
      <w:pPr>
        <w:spacing w:after="0" w:line="360" w:lineRule="auto"/>
        <w:rPr>
          <w:rFonts w:ascii="Calibri Light" w:hAnsi="Calibri Light" w:cs="Calibri"/>
          <w:lang w:val="en-US"/>
        </w:rPr>
      </w:pPr>
      <w:r w:rsidRPr="00D65BEF">
        <w:rPr>
          <w:rFonts w:ascii="Calibri Light" w:hAnsi="Calibri Light" w:cs="Calibri"/>
          <w:lang w:val="en-US"/>
        </w:rPr>
        <w:t xml:space="preserve">educators and management. </w:t>
      </w:r>
    </w:p>
    <w:p w14:paraId="025479BC" w14:textId="05D1326A" w:rsidR="0095205A" w:rsidRPr="00D65BEF" w:rsidRDefault="009B4BAE" w:rsidP="00295963">
      <w:pPr>
        <w:spacing w:after="0" w:line="360" w:lineRule="auto"/>
        <w:rPr>
          <w:rFonts w:cstheme="minorHAnsi"/>
          <w:sz w:val="24"/>
          <w:szCs w:val="24"/>
        </w:rPr>
      </w:pPr>
      <w:r w:rsidRPr="00D65BEF">
        <w:rPr>
          <w:rFonts w:cs="Arial"/>
          <w:sz w:val="24"/>
          <w:szCs w:val="24"/>
          <w:lang w:val="en-US"/>
        </w:rPr>
        <w:t xml:space="preserve"> </w:t>
      </w:r>
    </w:p>
    <w:p w14:paraId="04E09A41" w14:textId="16DE22A5" w:rsidR="004D4260" w:rsidRPr="00D65BEF" w:rsidRDefault="004D4260" w:rsidP="004D4260">
      <w:pPr>
        <w:spacing w:line="360" w:lineRule="auto"/>
        <w:rPr>
          <w:rFonts w:cstheme="minorHAnsi"/>
          <w:sz w:val="24"/>
          <w:szCs w:val="24"/>
        </w:rPr>
      </w:pPr>
      <w:bookmarkStart w:id="2" w:name="_Hlk190702130"/>
      <w:r w:rsidRPr="00D65BEF">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4D4260" w:rsidRPr="00D65BEF" w14:paraId="07AD2094" w14:textId="77777777" w:rsidTr="007A3452">
        <w:trPr>
          <w:trHeight w:val="382"/>
        </w:trPr>
        <w:tc>
          <w:tcPr>
            <w:tcW w:w="4508" w:type="dxa"/>
          </w:tcPr>
          <w:p w14:paraId="378A61F7" w14:textId="77777777" w:rsidR="004D4260" w:rsidRPr="00D65BEF" w:rsidRDefault="004D4260" w:rsidP="007A3452">
            <w:pPr>
              <w:rPr>
                <w:rFonts w:ascii="Calibri Light" w:hAnsi="Calibri Light" w:cs="Calibri Light"/>
                <w:color w:val="000000"/>
              </w:rPr>
            </w:pPr>
            <w:r w:rsidRPr="00D65BEF">
              <w:rPr>
                <w:rFonts w:ascii="Calibri Light" w:hAnsi="Calibri Light" w:cs="Calibri Light"/>
                <w:color w:val="000000"/>
              </w:rPr>
              <w:t>Multicultural Guide and Procedure</w:t>
            </w:r>
          </w:p>
        </w:tc>
        <w:tc>
          <w:tcPr>
            <w:tcW w:w="4508" w:type="dxa"/>
          </w:tcPr>
          <w:p w14:paraId="52DD1CF7" w14:textId="77777777" w:rsidR="004D4260" w:rsidRPr="00D65BEF" w:rsidRDefault="004D4260" w:rsidP="007A3452">
            <w:pPr>
              <w:spacing w:line="360" w:lineRule="auto"/>
              <w:rPr>
                <w:rFonts w:ascii="Calibri Light" w:hAnsi="Calibri Light" w:cs="Calibri Light"/>
              </w:rPr>
            </w:pPr>
            <w:r w:rsidRPr="00D65BEF">
              <w:rPr>
                <w:rFonts w:ascii="Calibri Light" w:hAnsi="Calibri Light" w:cs="Calibri Light"/>
              </w:rPr>
              <w:t>Reconciliation Action Plan Guide</w:t>
            </w:r>
          </w:p>
        </w:tc>
      </w:tr>
      <w:bookmarkEnd w:id="2"/>
    </w:tbl>
    <w:p w14:paraId="0B4173C4" w14:textId="77777777" w:rsidR="0095205A" w:rsidRPr="00D65BEF" w:rsidRDefault="0095205A" w:rsidP="006B2985">
      <w:pPr>
        <w:spacing w:after="0" w:line="360" w:lineRule="auto"/>
        <w:rPr>
          <w:rFonts w:cs="Arial"/>
          <w:sz w:val="24"/>
          <w:szCs w:val="24"/>
          <w:lang w:val="en-US"/>
        </w:rPr>
      </w:pPr>
    </w:p>
    <w:p w14:paraId="35EF4D7E" w14:textId="59CF92D9" w:rsidR="00E5094F" w:rsidRPr="00D65BEF" w:rsidRDefault="00D0618B" w:rsidP="006B2985">
      <w:pPr>
        <w:spacing w:after="0" w:line="360" w:lineRule="auto"/>
        <w:rPr>
          <w:rFonts w:cs="Arial"/>
          <w:sz w:val="24"/>
          <w:szCs w:val="24"/>
          <w:lang w:val="en-US"/>
        </w:rPr>
      </w:pPr>
      <w:r w:rsidRPr="00D65BEF">
        <w:rPr>
          <w:rFonts w:cs="Arial"/>
          <w:sz w:val="24"/>
          <w:szCs w:val="24"/>
          <w:lang w:val="en-US"/>
        </w:rPr>
        <w:t>SOURCE</w:t>
      </w:r>
      <w:r w:rsidR="002964E4" w:rsidRPr="00D65BEF">
        <w:rPr>
          <w:rFonts w:cs="Arial"/>
          <w:sz w:val="24"/>
          <w:szCs w:val="24"/>
          <w:lang w:val="en-US"/>
        </w:rPr>
        <w:t>S</w:t>
      </w:r>
    </w:p>
    <w:p w14:paraId="45F901D9" w14:textId="77777777" w:rsidR="002964E4" w:rsidRPr="00D65BEF" w:rsidRDefault="002964E4" w:rsidP="002964E4">
      <w:pPr>
        <w:spacing w:after="0" w:line="276" w:lineRule="auto"/>
        <w:rPr>
          <w:rFonts w:cs="Arial"/>
          <w:sz w:val="24"/>
          <w:szCs w:val="24"/>
          <w:lang w:val="en-US"/>
        </w:rPr>
      </w:pPr>
    </w:p>
    <w:p w14:paraId="4891D1A6" w14:textId="77777777" w:rsidR="0070630E" w:rsidRPr="00D65BEF" w:rsidRDefault="0070630E" w:rsidP="0070630E">
      <w:pPr>
        <w:spacing w:after="0" w:line="276" w:lineRule="auto"/>
        <w:rPr>
          <w:rFonts w:asciiTheme="majorHAnsi" w:hAnsiTheme="majorHAnsi"/>
          <w:sz w:val="20"/>
          <w:szCs w:val="20"/>
        </w:rPr>
      </w:pPr>
      <w:bookmarkStart w:id="3" w:name="_Hlk535241907"/>
      <w:r w:rsidRPr="00D65BEF">
        <w:rPr>
          <w:rFonts w:asciiTheme="majorHAnsi" w:hAnsiTheme="majorHAnsi" w:cstheme="majorHAnsi"/>
          <w:sz w:val="20"/>
          <w:szCs w:val="20"/>
        </w:rPr>
        <w:t xml:space="preserve">Australian Children’s Education &amp; Care Quality Authority. (2025). </w:t>
      </w:r>
      <w:hyperlink r:id="rId17" w:history="1"/>
      <w:hyperlink r:id="rId18" w:history="1">
        <w:r w:rsidRPr="00D65BEF">
          <w:rPr>
            <w:rStyle w:val="Hyperlink"/>
            <w:rFonts w:asciiTheme="majorHAnsi" w:hAnsiTheme="majorHAnsi" w:cstheme="majorHAnsi"/>
            <w:i/>
            <w:iCs/>
            <w:sz w:val="20"/>
            <w:szCs w:val="20"/>
          </w:rPr>
          <w:t>Guide to the National Quality Framework</w:t>
        </w:r>
      </w:hyperlink>
    </w:p>
    <w:p w14:paraId="33503331" w14:textId="2B389C89" w:rsidR="00281DEE" w:rsidRPr="00D65BEF" w:rsidRDefault="00281DEE" w:rsidP="0070630E">
      <w:pPr>
        <w:spacing w:after="0" w:line="276" w:lineRule="auto"/>
        <w:rPr>
          <w:rFonts w:asciiTheme="majorHAnsi" w:hAnsiTheme="majorHAnsi"/>
          <w:sz w:val="20"/>
          <w:szCs w:val="20"/>
        </w:rPr>
      </w:pPr>
      <w:r w:rsidRPr="00D65BEF">
        <w:rPr>
          <w:rFonts w:asciiTheme="majorHAnsi" w:hAnsiTheme="majorHAnsi"/>
          <w:sz w:val="20"/>
          <w:szCs w:val="20"/>
        </w:rPr>
        <w:t xml:space="preserve">Australian Government Department of Education. (2022). </w:t>
      </w:r>
      <w:hyperlink r:id="rId19" w:history="1">
        <w:r w:rsidRPr="00D65BEF">
          <w:rPr>
            <w:rStyle w:val="Hyperlink"/>
            <w:rFonts w:asciiTheme="majorHAnsi" w:hAnsiTheme="majorHAnsi"/>
            <w:i/>
            <w:iCs/>
            <w:sz w:val="20"/>
            <w:szCs w:val="20"/>
          </w:rPr>
          <w:t>Belonging, Being and Becoming: The Early Years Learning Framework for Australia.</w:t>
        </w:r>
      </w:hyperlink>
      <w:r w:rsidRPr="00D65BEF">
        <w:rPr>
          <w:rFonts w:asciiTheme="majorHAnsi" w:hAnsiTheme="majorHAnsi"/>
          <w:i/>
          <w:iCs/>
          <w:sz w:val="20"/>
          <w:szCs w:val="20"/>
        </w:rPr>
        <w:t>V2.0</w:t>
      </w:r>
      <w:r w:rsidR="00A75F4C" w:rsidRPr="00D65BEF">
        <w:rPr>
          <w:rFonts w:asciiTheme="majorHAnsi" w:hAnsiTheme="majorHAnsi"/>
          <w:i/>
          <w:iCs/>
          <w:sz w:val="20"/>
          <w:szCs w:val="20"/>
        </w:rPr>
        <w:t>.</w:t>
      </w:r>
    </w:p>
    <w:p w14:paraId="374BB282" w14:textId="1E5772C7" w:rsidR="00F139F5" w:rsidRPr="0028095D" w:rsidRDefault="00F139F5" w:rsidP="0028095D">
      <w:pPr>
        <w:spacing w:after="0" w:line="276" w:lineRule="auto"/>
        <w:rPr>
          <w:rFonts w:ascii="Calibri Light" w:hAnsi="Calibri Light" w:cs="Calibri Light"/>
          <w:sz w:val="20"/>
          <w:szCs w:val="20"/>
        </w:rPr>
      </w:pPr>
      <w:r w:rsidRPr="00D65BEF">
        <w:rPr>
          <w:rFonts w:asciiTheme="majorHAnsi" w:hAnsiTheme="majorHAnsi"/>
          <w:sz w:val="20"/>
          <w:szCs w:val="20"/>
        </w:rPr>
        <w:t>Australian Government. Department of Home Affairs. (20</w:t>
      </w:r>
      <w:r w:rsidR="00C26D7C" w:rsidRPr="00D65BEF">
        <w:rPr>
          <w:rFonts w:asciiTheme="majorHAnsi" w:hAnsiTheme="majorHAnsi"/>
          <w:sz w:val="20"/>
          <w:szCs w:val="20"/>
        </w:rPr>
        <w:t>24</w:t>
      </w:r>
      <w:r w:rsidRPr="00D65BEF">
        <w:rPr>
          <w:rFonts w:asciiTheme="majorHAnsi" w:hAnsiTheme="majorHAnsi"/>
          <w:sz w:val="20"/>
          <w:szCs w:val="20"/>
        </w:rPr>
        <w:t xml:space="preserve">) Harmony </w:t>
      </w:r>
      <w:r w:rsidR="00C26D7C" w:rsidRPr="00D65BEF">
        <w:rPr>
          <w:rFonts w:asciiTheme="majorHAnsi" w:hAnsiTheme="majorHAnsi"/>
          <w:sz w:val="20"/>
          <w:szCs w:val="20"/>
        </w:rPr>
        <w:t xml:space="preserve">Week </w:t>
      </w:r>
      <w:r w:rsidRPr="00D65BEF">
        <w:rPr>
          <w:rFonts w:asciiTheme="majorHAnsi" w:hAnsiTheme="majorHAnsi"/>
          <w:sz w:val="20"/>
          <w:szCs w:val="20"/>
        </w:rPr>
        <w:t xml:space="preserve"> </w:t>
      </w:r>
      <w:hyperlink r:id="rId20" w:history="1">
        <w:r w:rsidRPr="00D65BEF">
          <w:rPr>
            <w:rStyle w:val="Hyperlink"/>
            <w:rFonts w:ascii="Calibri Light" w:hAnsi="Calibri Light" w:cs="Calibri Light"/>
            <w:sz w:val="20"/>
            <w:szCs w:val="20"/>
          </w:rPr>
          <w:t>https://www.harmony.gov.au/about</w:t>
        </w:r>
      </w:hyperlink>
    </w:p>
    <w:p w14:paraId="1348D72E" w14:textId="15668E98" w:rsidR="00E4171A" w:rsidRPr="00D65BEF" w:rsidRDefault="003C5DFC" w:rsidP="006D247A">
      <w:pPr>
        <w:spacing w:after="0" w:line="276" w:lineRule="auto"/>
        <w:rPr>
          <w:rFonts w:asciiTheme="majorHAnsi" w:hAnsiTheme="majorHAnsi"/>
          <w:sz w:val="20"/>
          <w:szCs w:val="20"/>
        </w:rPr>
      </w:pPr>
      <w:r w:rsidRPr="00D65BEF">
        <w:rPr>
          <w:rFonts w:asciiTheme="majorHAnsi" w:hAnsiTheme="majorHAnsi"/>
          <w:sz w:val="20"/>
          <w:szCs w:val="20"/>
        </w:rPr>
        <w:lastRenderedPageBreak/>
        <w:t xml:space="preserve">Early Childhood </w:t>
      </w:r>
      <w:r w:rsidR="00E4171A" w:rsidRPr="00D65BEF">
        <w:rPr>
          <w:rFonts w:asciiTheme="majorHAnsi" w:hAnsiTheme="majorHAnsi"/>
          <w:sz w:val="20"/>
          <w:szCs w:val="20"/>
        </w:rPr>
        <w:t xml:space="preserve">Australia. (2023). </w:t>
      </w:r>
      <w:hyperlink r:id="rId21" w:history="1">
        <w:r w:rsidR="00E4171A" w:rsidRPr="00D65BEF">
          <w:rPr>
            <w:rStyle w:val="Hyperlink"/>
            <w:rFonts w:asciiTheme="majorHAnsi" w:hAnsiTheme="majorHAnsi"/>
            <w:sz w:val="20"/>
            <w:szCs w:val="20"/>
          </w:rPr>
          <w:t xml:space="preserve">Reconciliation in children’s education and </w:t>
        </w:r>
        <w:proofErr w:type="spellStart"/>
        <w:proofErr w:type="gramStart"/>
        <w:r w:rsidR="00E4171A" w:rsidRPr="00D65BEF">
          <w:rPr>
            <w:rStyle w:val="Hyperlink"/>
            <w:rFonts w:asciiTheme="majorHAnsi" w:hAnsiTheme="majorHAnsi"/>
            <w:sz w:val="20"/>
            <w:szCs w:val="20"/>
          </w:rPr>
          <w:t>care:What</w:t>
        </w:r>
        <w:proofErr w:type="spellEnd"/>
        <w:proofErr w:type="gramEnd"/>
        <w:r w:rsidR="00E4171A" w:rsidRPr="00D65BEF">
          <w:rPr>
            <w:rStyle w:val="Hyperlink"/>
            <w:rFonts w:asciiTheme="majorHAnsi" w:hAnsiTheme="majorHAnsi"/>
            <w:sz w:val="20"/>
            <w:szCs w:val="20"/>
          </w:rPr>
          <w:t xml:space="preserve"> is it? And why does it matter?</w:t>
        </w:r>
      </w:hyperlink>
    </w:p>
    <w:p w14:paraId="03574C8D" w14:textId="7ED382AB" w:rsidR="00167A7C" w:rsidRPr="00D65BEF" w:rsidRDefault="00167A7C" w:rsidP="006D247A">
      <w:pPr>
        <w:spacing w:after="0" w:line="276" w:lineRule="auto"/>
        <w:rPr>
          <w:rFonts w:asciiTheme="majorHAnsi" w:hAnsiTheme="majorHAnsi"/>
          <w:sz w:val="20"/>
          <w:szCs w:val="20"/>
        </w:rPr>
      </w:pPr>
      <w:r w:rsidRPr="00D65BEF">
        <w:rPr>
          <w:rFonts w:asciiTheme="majorHAnsi" w:hAnsiTheme="majorHAnsi"/>
          <w:sz w:val="20"/>
          <w:szCs w:val="20"/>
        </w:rPr>
        <w:t>Early Childhood Australia Code of Ethics. (2016).</w:t>
      </w:r>
    </w:p>
    <w:p w14:paraId="3A896F17" w14:textId="77777777" w:rsidR="006D247A" w:rsidRPr="00D65BEF" w:rsidRDefault="006D247A" w:rsidP="006D247A">
      <w:pPr>
        <w:spacing w:after="0" w:line="276" w:lineRule="auto"/>
        <w:rPr>
          <w:rFonts w:asciiTheme="majorHAnsi" w:hAnsiTheme="majorHAnsi"/>
          <w:color w:val="000000" w:themeColor="text1"/>
          <w:sz w:val="20"/>
          <w:szCs w:val="20"/>
        </w:rPr>
      </w:pPr>
      <w:r w:rsidRPr="00D65BEF">
        <w:rPr>
          <w:rFonts w:asciiTheme="majorHAnsi" w:hAnsiTheme="majorHAnsi"/>
          <w:iCs/>
          <w:color w:val="000000" w:themeColor="text1"/>
          <w:sz w:val="20"/>
          <w:szCs w:val="20"/>
        </w:rPr>
        <w:t>Education and Care Services National Law Act 2010</w:t>
      </w:r>
      <w:r w:rsidRPr="00D65BEF">
        <w:rPr>
          <w:rFonts w:asciiTheme="majorHAnsi" w:hAnsiTheme="majorHAnsi"/>
          <w:i/>
          <w:color w:val="000000" w:themeColor="text1"/>
          <w:sz w:val="20"/>
          <w:szCs w:val="20"/>
        </w:rPr>
        <w:t xml:space="preserve">. </w:t>
      </w:r>
      <w:r w:rsidRPr="00D65BEF">
        <w:rPr>
          <w:rFonts w:asciiTheme="majorHAnsi" w:hAnsiTheme="majorHAnsi"/>
          <w:color w:val="000000" w:themeColor="text1"/>
          <w:sz w:val="20"/>
          <w:szCs w:val="20"/>
        </w:rPr>
        <w:t>(Amended 2023).</w:t>
      </w:r>
    </w:p>
    <w:p w14:paraId="458B0BD9" w14:textId="77777777" w:rsidR="006D247A" w:rsidRPr="00D65BEF" w:rsidRDefault="006D247A" w:rsidP="006D247A">
      <w:pPr>
        <w:spacing w:after="0" w:line="276" w:lineRule="auto"/>
        <w:rPr>
          <w:rFonts w:asciiTheme="majorHAnsi" w:hAnsiTheme="majorHAnsi" w:cstheme="majorHAnsi"/>
          <w:sz w:val="20"/>
          <w:szCs w:val="20"/>
        </w:rPr>
      </w:pPr>
      <w:hyperlink r:id="rId22" w:history="1">
        <w:r w:rsidRPr="00D65BEF">
          <w:rPr>
            <w:rStyle w:val="Hyperlink"/>
            <w:rFonts w:asciiTheme="majorHAnsi" w:hAnsiTheme="majorHAnsi" w:cstheme="majorHAnsi"/>
            <w:sz w:val="20"/>
            <w:szCs w:val="20"/>
          </w:rPr>
          <w:t>Education and Care Services National Regulations</w:t>
        </w:r>
      </w:hyperlink>
      <w:r w:rsidRPr="00D65BEF">
        <w:rPr>
          <w:rFonts w:asciiTheme="majorHAnsi" w:hAnsiTheme="majorHAnsi" w:cstheme="majorHAnsi"/>
          <w:sz w:val="20"/>
          <w:szCs w:val="20"/>
        </w:rPr>
        <w:t xml:space="preserve">. (Amended 2023).    </w:t>
      </w:r>
    </w:p>
    <w:p w14:paraId="60276ECF" w14:textId="625E9649" w:rsidR="00EA1E98" w:rsidRPr="00D65BEF" w:rsidRDefault="00EA1E98" w:rsidP="00EA1E98">
      <w:pPr>
        <w:spacing w:after="0" w:line="276" w:lineRule="auto"/>
        <w:rPr>
          <w:rFonts w:asciiTheme="majorHAnsi" w:hAnsiTheme="majorHAnsi"/>
          <w:sz w:val="20"/>
          <w:szCs w:val="20"/>
        </w:rPr>
      </w:pPr>
      <w:r w:rsidRPr="00D65BEF">
        <w:rPr>
          <w:rFonts w:asciiTheme="majorHAnsi" w:hAnsiTheme="majorHAnsi"/>
          <w:sz w:val="20"/>
          <w:szCs w:val="20"/>
        </w:rPr>
        <w:t>NSW Government. Department of Education. Aboriginal Children’s Early Childhood Education Strategy 2021-2025</w:t>
      </w:r>
    </w:p>
    <w:p w14:paraId="2EFB6738" w14:textId="150AF360" w:rsidR="001D6E7C" w:rsidRPr="00D65BEF" w:rsidRDefault="001D6E7C" w:rsidP="0028095D">
      <w:pPr>
        <w:spacing w:after="0" w:line="276" w:lineRule="auto"/>
        <w:rPr>
          <w:rFonts w:asciiTheme="majorHAnsi" w:hAnsiTheme="majorHAnsi"/>
          <w:sz w:val="20"/>
          <w:szCs w:val="20"/>
        </w:rPr>
      </w:pPr>
      <w:r w:rsidRPr="00D65BEF">
        <w:rPr>
          <w:rFonts w:asciiTheme="majorHAnsi" w:hAnsiTheme="majorHAnsi"/>
          <w:sz w:val="20"/>
          <w:szCs w:val="20"/>
        </w:rPr>
        <w:t xml:space="preserve">Reconciliation Australia, </w:t>
      </w:r>
      <w:proofErr w:type="spellStart"/>
      <w:r w:rsidRPr="00D65BEF">
        <w:rPr>
          <w:rFonts w:asciiTheme="majorHAnsi" w:hAnsiTheme="majorHAnsi"/>
          <w:sz w:val="20"/>
          <w:szCs w:val="20"/>
        </w:rPr>
        <w:t>Narragunnawali</w:t>
      </w:r>
      <w:proofErr w:type="spellEnd"/>
      <w:r w:rsidRPr="00D65BEF">
        <w:rPr>
          <w:rFonts w:asciiTheme="majorHAnsi" w:hAnsiTheme="majorHAnsi"/>
          <w:sz w:val="20"/>
          <w:szCs w:val="20"/>
        </w:rPr>
        <w:t>: Reconciliation in Education, (2019).</w:t>
      </w:r>
      <w:r w:rsidRPr="00D65BEF">
        <w:rPr>
          <w:sz w:val="20"/>
          <w:szCs w:val="20"/>
        </w:rPr>
        <w:t xml:space="preserve"> </w:t>
      </w:r>
      <w:hyperlink r:id="rId23" w:history="1">
        <w:r w:rsidRPr="00D65BEF">
          <w:rPr>
            <w:rStyle w:val="Hyperlink"/>
            <w:rFonts w:asciiTheme="majorHAnsi" w:hAnsiTheme="majorHAnsi"/>
            <w:sz w:val="20"/>
            <w:szCs w:val="20"/>
          </w:rPr>
          <w:t>https://www.narragunnawali.org.au/about</w:t>
        </w:r>
      </w:hyperlink>
    </w:p>
    <w:p w14:paraId="5C145DF8" w14:textId="525D6C34" w:rsidR="00EA1E98" w:rsidRPr="00D65BEF" w:rsidRDefault="00940D90" w:rsidP="001B1BD6">
      <w:pPr>
        <w:spacing w:after="0" w:line="276" w:lineRule="auto"/>
        <w:rPr>
          <w:rFonts w:asciiTheme="majorHAnsi" w:hAnsiTheme="majorHAnsi" w:cs="Gill Sans"/>
          <w:b/>
          <w:sz w:val="20"/>
          <w:szCs w:val="20"/>
        </w:rPr>
      </w:pPr>
      <w:r w:rsidRPr="00D65BEF">
        <w:rPr>
          <w:rFonts w:asciiTheme="majorHAnsi" w:hAnsiTheme="majorHAnsi" w:cs="Gill Sans"/>
          <w:sz w:val="20"/>
          <w:szCs w:val="20"/>
        </w:rPr>
        <w:t xml:space="preserve">Scarlet, R. R. (Ed.). (2016). </w:t>
      </w:r>
      <w:r w:rsidRPr="00D65BEF">
        <w:rPr>
          <w:rFonts w:asciiTheme="majorHAnsi" w:hAnsiTheme="majorHAnsi" w:cs="Gill Sans"/>
          <w:i/>
          <w:sz w:val="20"/>
          <w:szCs w:val="20"/>
        </w:rPr>
        <w:t xml:space="preserve">The anti-bias approach in early childhood </w:t>
      </w:r>
      <w:r w:rsidRPr="00D65BEF">
        <w:rPr>
          <w:rFonts w:asciiTheme="majorHAnsi" w:hAnsiTheme="majorHAnsi" w:cs="Gill Sans"/>
          <w:sz w:val="20"/>
          <w:szCs w:val="20"/>
        </w:rPr>
        <w:t>(3</w:t>
      </w:r>
      <w:r w:rsidRPr="00D65BEF">
        <w:rPr>
          <w:rFonts w:asciiTheme="majorHAnsi" w:hAnsiTheme="majorHAnsi" w:cs="Gill Sans"/>
          <w:sz w:val="20"/>
          <w:szCs w:val="20"/>
          <w:vertAlign w:val="superscript"/>
        </w:rPr>
        <w:t>rd</w:t>
      </w:r>
      <w:r w:rsidRPr="00D65BEF">
        <w:rPr>
          <w:rFonts w:asciiTheme="majorHAnsi" w:hAnsiTheme="majorHAnsi" w:cs="Gill Sans"/>
          <w:sz w:val="20"/>
          <w:szCs w:val="20"/>
        </w:rPr>
        <w:t xml:space="preserve"> ed.). Australia: Multiverse.</w:t>
      </w:r>
      <w:bookmarkEnd w:id="3"/>
      <w:r w:rsidR="00EA1E98" w:rsidRPr="00D65BEF">
        <w:rPr>
          <w:rFonts w:asciiTheme="majorHAnsi" w:hAnsiTheme="majorHAnsi" w:cstheme="majorHAnsi"/>
        </w:rPr>
        <w:t xml:space="preserve"> </w:t>
      </w:r>
    </w:p>
    <w:p w14:paraId="3286FFD6" w14:textId="77777777" w:rsidR="00A13F0F" w:rsidRPr="00560DEC" w:rsidRDefault="00A13F0F" w:rsidP="00A13F0F">
      <w:pPr>
        <w:spacing w:line="276" w:lineRule="auto"/>
        <w:rPr>
          <w:rFonts w:asciiTheme="majorHAnsi" w:hAnsiTheme="majorHAnsi" w:cstheme="majorHAnsi"/>
          <w:i/>
          <w:iCs/>
          <w:sz w:val="20"/>
          <w:szCs w:val="20"/>
        </w:rPr>
      </w:pPr>
      <w:hyperlink r:id="rId24" w:history="1">
        <w:r w:rsidRPr="00D65BEF">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0FA8BC8E" w14:textId="77777777" w:rsidR="0028095D" w:rsidRDefault="0028095D" w:rsidP="00954BF1">
      <w:pPr>
        <w:spacing w:line="360" w:lineRule="auto"/>
        <w:rPr>
          <w:rFonts w:cs="Arial"/>
          <w:sz w:val="24"/>
          <w:szCs w:val="24"/>
        </w:rPr>
      </w:pPr>
    </w:p>
    <w:p w14:paraId="6894FC42" w14:textId="3A2A9BD3"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392"/>
        <w:gridCol w:w="1939"/>
        <w:gridCol w:w="586"/>
        <w:gridCol w:w="1760"/>
        <w:gridCol w:w="64"/>
        <w:gridCol w:w="977"/>
        <w:gridCol w:w="1268"/>
      </w:tblGrid>
      <w:tr w:rsidR="0028095D" w:rsidRPr="00151775" w14:paraId="5C2AC728" w14:textId="77777777" w:rsidTr="006D247A">
        <w:trPr>
          <w:trHeight w:val="574"/>
        </w:trPr>
        <w:tc>
          <w:tcPr>
            <w:tcW w:w="2405" w:type="dxa"/>
            <w:shd w:val="clear" w:color="auto" w:fill="D9D9D9" w:themeFill="background1" w:themeFillShade="D9"/>
            <w:vAlign w:val="center"/>
          </w:tcPr>
          <w:p w14:paraId="1A6F0464" w14:textId="4151DD82" w:rsidR="0028095D" w:rsidRPr="009C4400" w:rsidRDefault="0028095D" w:rsidP="0028095D">
            <w:pPr>
              <w:rPr>
                <w:rFonts w:ascii="Calibri Light" w:hAnsi="Calibri Light"/>
                <w:color w:val="000000" w:themeColor="text1"/>
                <w:sz w:val="24"/>
                <w:szCs w:val="24"/>
              </w:rPr>
            </w:pPr>
            <w:r w:rsidRPr="006D247A">
              <w:rPr>
                <w:rFonts w:ascii="Calibri Light" w:hAnsi="Calibri Light"/>
                <w:color w:val="000000" w:themeColor="text1"/>
                <w:sz w:val="24"/>
                <w:szCs w:val="24"/>
              </w:rPr>
              <w:t>POLICY REVIEWED BY</w:t>
            </w:r>
          </w:p>
        </w:tc>
        <w:tc>
          <w:tcPr>
            <w:tcW w:w="2552" w:type="dxa"/>
            <w:gridSpan w:val="2"/>
            <w:shd w:val="clear" w:color="auto" w:fill="FFFFFF" w:themeFill="background1"/>
            <w:vAlign w:val="center"/>
          </w:tcPr>
          <w:p w14:paraId="30082CDF" w14:textId="4B29992F" w:rsidR="0028095D" w:rsidRPr="00D65BEF" w:rsidRDefault="00D65BEF" w:rsidP="0028095D">
            <w:pPr>
              <w:rPr>
                <w:rFonts w:ascii="Calibri Light" w:hAnsi="Calibri Light"/>
                <w:sz w:val="24"/>
                <w:szCs w:val="24"/>
              </w:rPr>
            </w:pPr>
            <w:r w:rsidRPr="00D65BEF">
              <w:rPr>
                <w:rFonts w:asciiTheme="majorHAnsi" w:hAnsiTheme="majorHAnsi"/>
              </w:rPr>
              <w:t>Rosie Hamilton</w:t>
            </w:r>
          </w:p>
        </w:tc>
        <w:tc>
          <w:tcPr>
            <w:tcW w:w="2835" w:type="dxa"/>
            <w:gridSpan w:val="3"/>
            <w:shd w:val="clear" w:color="auto" w:fill="FFFFFF" w:themeFill="background1"/>
            <w:vAlign w:val="center"/>
          </w:tcPr>
          <w:p w14:paraId="44AE37DC" w14:textId="70FD2449" w:rsidR="0028095D" w:rsidRPr="00D65BEF" w:rsidRDefault="00D65BEF" w:rsidP="0028095D">
            <w:pPr>
              <w:rPr>
                <w:rFonts w:ascii="Calibri Light" w:hAnsi="Calibri Light"/>
                <w:sz w:val="24"/>
                <w:szCs w:val="24"/>
              </w:rPr>
            </w:pPr>
            <w:r w:rsidRPr="00D65BEF">
              <w:rPr>
                <w:rFonts w:asciiTheme="majorHAnsi" w:hAnsiTheme="majorHAnsi"/>
              </w:rPr>
              <w:t>Area Manager</w:t>
            </w:r>
          </w:p>
        </w:tc>
        <w:tc>
          <w:tcPr>
            <w:tcW w:w="1194" w:type="dxa"/>
            <w:shd w:val="clear" w:color="auto" w:fill="FFFFFF" w:themeFill="background1"/>
            <w:vAlign w:val="center"/>
          </w:tcPr>
          <w:p w14:paraId="6AA1CC62" w14:textId="24446DD0" w:rsidR="0028095D" w:rsidRPr="00D65BEF" w:rsidRDefault="00D65BEF" w:rsidP="0028095D">
            <w:pPr>
              <w:jc w:val="center"/>
              <w:rPr>
                <w:rFonts w:ascii="Calibri Light" w:hAnsi="Calibri Light"/>
                <w:sz w:val="24"/>
                <w:szCs w:val="24"/>
              </w:rPr>
            </w:pPr>
            <w:r w:rsidRPr="00D65BEF">
              <w:rPr>
                <w:rFonts w:asciiTheme="majorHAnsi" w:hAnsiTheme="majorHAnsi"/>
              </w:rPr>
              <w:t>04/06/2025</w:t>
            </w:r>
          </w:p>
        </w:tc>
      </w:tr>
      <w:tr w:rsidR="0028095D" w:rsidRPr="00151775" w14:paraId="4DF07248" w14:textId="77777777" w:rsidTr="006D247A">
        <w:trPr>
          <w:trHeight w:val="574"/>
        </w:trPr>
        <w:tc>
          <w:tcPr>
            <w:tcW w:w="2405" w:type="dxa"/>
            <w:shd w:val="clear" w:color="auto" w:fill="F2F2F2" w:themeFill="background1" w:themeFillShade="F2"/>
            <w:vAlign w:val="center"/>
          </w:tcPr>
          <w:p w14:paraId="369E5E92" w14:textId="77777777" w:rsidR="0028095D" w:rsidRPr="009C4400" w:rsidRDefault="0028095D" w:rsidP="0028095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5964ED2C" w:rsidR="0028095D" w:rsidRPr="009C4400" w:rsidRDefault="00D65BEF" w:rsidP="0028095D">
            <w:pPr>
              <w:rPr>
                <w:rFonts w:ascii="Calibri Light" w:hAnsi="Calibri Light"/>
                <w:color w:val="000000" w:themeColor="text1"/>
                <w:sz w:val="24"/>
                <w:szCs w:val="24"/>
              </w:rPr>
            </w:pPr>
            <w:r>
              <w:rPr>
                <w:rFonts w:ascii="Calibri Light" w:hAnsi="Calibri Light"/>
                <w:color w:val="000000" w:themeColor="text1"/>
                <w:sz w:val="24"/>
                <w:szCs w:val="24"/>
              </w:rPr>
              <w:t>JUNE</w:t>
            </w:r>
            <w:r w:rsidR="0028095D">
              <w:rPr>
                <w:rFonts w:ascii="Calibri Light" w:hAnsi="Calibri Light"/>
                <w:color w:val="000000" w:themeColor="text1"/>
                <w:sz w:val="24"/>
                <w:szCs w:val="24"/>
              </w:rPr>
              <w:t xml:space="preserve"> 202</w:t>
            </w:r>
            <w:r w:rsidR="00A13F0F">
              <w:rPr>
                <w:rFonts w:ascii="Calibri Light" w:hAnsi="Calibri Light"/>
                <w:color w:val="000000" w:themeColor="text1"/>
                <w:sz w:val="24"/>
                <w:szCs w:val="24"/>
              </w:rPr>
              <w:t>5</w:t>
            </w:r>
          </w:p>
        </w:tc>
        <w:tc>
          <w:tcPr>
            <w:tcW w:w="2438" w:type="dxa"/>
            <w:gridSpan w:val="3"/>
            <w:shd w:val="clear" w:color="auto" w:fill="D9D9D9" w:themeFill="background1" w:themeFillShade="D9"/>
            <w:vAlign w:val="center"/>
          </w:tcPr>
          <w:p w14:paraId="0EBB62B0" w14:textId="3928EE3A" w:rsidR="0028095D" w:rsidRPr="009C4400" w:rsidRDefault="0028095D" w:rsidP="0028095D">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45C5BD00" w14:textId="0F0F143D" w:rsidR="0028095D" w:rsidRPr="00093E2D" w:rsidRDefault="00D65BEF" w:rsidP="0028095D">
            <w:pPr>
              <w:jc w:val="center"/>
              <w:rPr>
                <w:rFonts w:ascii="Calibri Light" w:hAnsi="Calibri Light"/>
                <w:color w:val="000000" w:themeColor="text1"/>
                <w:sz w:val="24"/>
                <w:szCs w:val="24"/>
              </w:rPr>
            </w:pPr>
            <w:r>
              <w:rPr>
                <w:rFonts w:ascii="Calibri Light" w:hAnsi="Calibri Light"/>
                <w:color w:val="000000" w:themeColor="text1"/>
                <w:sz w:val="24"/>
                <w:szCs w:val="24"/>
              </w:rPr>
              <w:t>JUNE</w:t>
            </w:r>
            <w:r w:rsidR="0028095D">
              <w:rPr>
                <w:rFonts w:ascii="Calibri Light" w:hAnsi="Calibri Light"/>
                <w:color w:val="000000" w:themeColor="text1"/>
                <w:sz w:val="24"/>
                <w:szCs w:val="24"/>
              </w:rPr>
              <w:t xml:space="preserve"> 202</w:t>
            </w:r>
            <w:r w:rsidR="00A13F0F">
              <w:rPr>
                <w:rFonts w:ascii="Calibri Light" w:hAnsi="Calibri Light"/>
                <w:color w:val="000000" w:themeColor="text1"/>
                <w:sz w:val="24"/>
                <w:szCs w:val="24"/>
              </w:rPr>
              <w:t>6</w:t>
            </w:r>
          </w:p>
        </w:tc>
      </w:tr>
      <w:tr w:rsidR="00167477" w14:paraId="21718379" w14:textId="77777777" w:rsidTr="006D247A">
        <w:trPr>
          <w:trHeight w:val="550"/>
        </w:trPr>
        <w:tc>
          <w:tcPr>
            <w:tcW w:w="2405" w:type="dxa"/>
            <w:vAlign w:val="center"/>
          </w:tcPr>
          <w:p w14:paraId="0A2BCF45" w14:textId="5B5A124A" w:rsidR="00167477" w:rsidRDefault="00167477" w:rsidP="001B1BD6">
            <w:pPr>
              <w:jc w:val="cente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6"/>
            <w:vAlign w:val="center"/>
          </w:tcPr>
          <w:p w14:paraId="4DBB31C7" w14:textId="22504474" w:rsidR="00167477" w:rsidRPr="00D65BEF" w:rsidRDefault="00167477" w:rsidP="00167477">
            <w:pPr>
              <w:rPr>
                <w:rFonts w:ascii="Calibri Light" w:hAnsi="Calibri Light"/>
              </w:rPr>
            </w:pPr>
            <w:r w:rsidRPr="00D65BEF">
              <w:rPr>
                <w:rFonts w:ascii="Calibri Light" w:hAnsi="Calibri Light"/>
              </w:rPr>
              <w:t>V</w:t>
            </w:r>
            <w:r w:rsidR="006D247A" w:rsidRPr="00D65BEF">
              <w:rPr>
                <w:rFonts w:ascii="Calibri Light" w:hAnsi="Calibri Light"/>
              </w:rPr>
              <w:t>1</w:t>
            </w:r>
            <w:r w:rsidR="00A13F0F" w:rsidRPr="00D65BEF">
              <w:rPr>
                <w:rFonts w:ascii="Calibri Light" w:hAnsi="Calibri Light"/>
              </w:rPr>
              <w:t>4</w:t>
            </w:r>
            <w:r w:rsidRPr="00D65BEF">
              <w:rPr>
                <w:rFonts w:ascii="Calibri Light" w:hAnsi="Calibri Light"/>
              </w:rPr>
              <w:t>.03.2</w:t>
            </w:r>
            <w:r w:rsidR="00A13F0F" w:rsidRPr="00D65BEF">
              <w:rPr>
                <w:rFonts w:ascii="Calibri Light" w:hAnsi="Calibri Light"/>
              </w:rPr>
              <w:t>5</w:t>
            </w:r>
          </w:p>
        </w:tc>
      </w:tr>
      <w:tr w:rsidR="001B1BD6" w14:paraId="3F679D1B" w14:textId="77777777" w:rsidTr="006D247A">
        <w:trPr>
          <w:trHeight w:val="915"/>
        </w:trPr>
        <w:tc>
          <w:tcPr>
            <w:tcW w:w="2405" w:type="dxa"/>
            <w:vAlign w:val="center"/>
          </w:tcPr>
          <w:p w14:paraId="1C5D005C" w14:textId="77777777" w:rsidR="001B1BD6" w:rsidRPr="0045799A" w:rsidRDefault="001B1BD6" w:rsidP="001B1BD6">
            <w:pPr>
              <w:jc w:val="center"/>
              <w:rPr>
                <w:rFonts w:asciiTheme="majorHAnsi" w:hAnsiTheme="majorHAnsi"/>
              </w:rPr>
            </w:pPr>
            <w:r>
              <w:rPr>
                <w:rFonts w:ascii="Calibri Light" w:hAnsi="Calibri Light"/>
                <w:color w:val="000000" w:themeColor="text1"/>
                <w:sz w:val="24"/>
                <w:szCs w:val="24"/>
              </w:rPr>
              <w:t>MODIFICATIONS</w:t>
            </w:r>
          </w:p>
        </w:tc>
        <w:tc>
          <w:tcPr>
            <w:tcW w:w="6581" w:type="dxa"/>
            <w:gridSpan w:val="6"/>
            <w:vAlign w:val="center"/>
          </w:tcPr>
          <w:p w14:paraId="5248D22E" w14:textId="77777777" w:rsidR="001B1BD6" w:rsidRPr="00D65BEF" w:rsidRDefault="00493D6A" w:rsidP="001B1BD6">
            <w:pPr>
              <w:pStyle w:val="ListParagraph"/>
              <w:numPr>
                <w:ilvl w:val="0"/>
                <w:numId w:val="10"/>
              </w:numPr>
              <w:rPr>
                <w:rFonts w:ascii="Calibri Light" w:hAnsi="Calibri Light"/>
              </w:rPr>
            </w:pPr>
            <w:r w:rsidRPr="00D65BEF">
              <w:rPr>
                <w:rFonts w:ascii="Calibri Light" w:hAnsi="Calibri Light"/>
              </w:rPr>
              <w:t>annual policy review</w:t>
            </w:r>
          </w:p>
          <w:p w14:paraId="23A724E6" w14:textId="2457137D" w:rsidR="00244A3C" w:rsidRPr="00D65BEF" w:rsidRDefault="00244A3C" w:rsidP="001B1BD6">
            <w:pPr>
              <w:pStyle w:val="ListParagraph"/>
              <w:numPr>
                <w:ilvl w:val="0"/>
                <w:numId w:val="10"/>
              </w:numPr>
              <w:rPr>
                <w:rFonts w:ascii="Calibri Light" w:hAnsi="Calibri Light"/>
              </w:rPr>
            </w:pPr>
            <w:r w:rsidRPr="00D65BEF">
              <w:rPr>
                <w:rFonts w:ascii="Calibri Light" w:hAnsi="Calibri Light"/>
              </w:rPr>
              <w:t xml:space="preserve">inclusion of developing RAP </w:t>
            </w:r>
            <w:r w:rsidR="004A7F16" w:rsidRPr="00D65BEF">
              <w:rPr>
                <w:rFonts w:ascii="Calibri Light" w:hAnsi="Calibri Light"/>
              </w:rPr>
              <w:t>for</w:t>
            </w:r>
            <w:r w:rsidRPr="00D65BEF">
              <w:rPr>
                <w:rFonts w:ascii="Calibri Light" w:hAnsi="Calibri Light"/>
              </w:rPr>
              <w:t xml:space="preserve"> ECEC services (optional)</w:t>
            </w:r>
          </w:p>
          <w:p w14:paraId="29F537BA" w14:textId="03FA2606" w:rsidR="00493D6A" w:rsidRPr="00D65BEF" w:rsidRDefault="00493D6A" w:rsidP="001B1BD6">
            <w:pPr>
              <w:pStyle w:val="ListParagraph"/>
              <w:numPr>
                <w:ilvl w:val="0"/>
                <w:numId w:val="10"/>
              </w:numPr>
              <w:rPr>
                <w:rFonts w:ascii="Calibri Light" w:hAnsi="Calibri Light"/>
              </w:rPr>
            </w:pPr>
            <w:r w:rsidRPr="00D65BEF">
              <w:rPr>
                <w:rFonts w:ascii="Calibri Light" w:hAnsi="Calibri Light"/>
              </w:rPr>
              <w:t>sources checked for currency and broken links repaired as required</w:t>
            </w:r>
          </w:p>
        </w:tc>
      </w:tr>
      <w:tr w:rsidR="001B1BD6" w14:paraId="29CF33AA" w14:textId="77777777" w:rsidTr="006D247A">
        <w:trPr>
          <w:trHeight w:val="611"/>
        </w:trPr>
        <w:tc>
          <w:tcPr>
            <w:tcW w:w="2405" w:type="dxa"/>
            <w:shd w:val="clear" w:color="auto" w:fill="E7E6E6" w:themeFill="background2"/>
            <w:vAlign w:val="center"/>
          </w:tcPr>
          <w:p w14:paraId="0502FA0A" w14:textId="77777777" w:rsidR="001B1BD6" w:rsidRDefault="001B1BD6" w:rsidP="001B1BD6">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1B1BD6" w:rsidRPr="00552B14" w:rsidRDefault="001B1BD6" w:rsidP="001B1BD6">
            <w:pPr>
              <w:rPr>
                <w:rFonts w:ascii="Calibri Light" w:hAnsi="Calibri Light"/>
              </w:rPr>
            </w:pPr>
            <w:r>
              <w:rPr>
                <w:rFonts w:ascii="Calibri Light" w:hAnsi="Calibri Light"/>
                <w:color w:val="000000" w:themeColor="text1"/>
                <w:sz w:val="24"/>
                <w:szCs w:val="24"/>
              </w:rPr>
              <w:t>PREVIOUS MODIFICATIONS</w:t>
            </w:r>
          </w:p>
        </w:tc>
        <w:tc>
          <w:tcPr>
            <w:tcW w:w="2251" w:type="dxa"/>
            <w:gridSpan w:val="3"/>
            <w:shd w:val="clear" w:color="auto" w:fill="E7E6E6" w:themeFill="background2"/>
            <w:vAlign w:val="center"/>
          </w:tcPr>
          <w:p w14:paraId="34FB5A97" w14:textId="77777777" w:rsidR="001B1BD6" w:rsidRPr="00552B14" w:rsidRDefault="001B1BD6" w:rsidP="001B1BD6">
            <w:pPr>
              <w:rPr>
                <w:rFonts w:ascii="Calibri Light" w:hAnsi="Calibri Light"/>
              </w:rPr>
            </w:pPr>
            <w:r w:rsidRPr="009C4400">
              <w:rPr>
                <w:rFonts w:ascii="Calibri Light" w:hAnsi="Calibri Light"/>
                <w:color w:val="000000" w:themeColor="text1"/>
                <w:sz w:val="24"/>
                <w:szCs w:val="24"/>
              </w:rPr>
              <w:t>NEXT REVIEW DATE</w:t>
            </w:r>
          </w:p>
        </w:tc>
      </w:tr>
      <w:tr w:rsidR="006D247A" w14:paraId="7E942235" w14:textId="77777777" w:rsidTr="006D247A">
        <w:trPr>
          <w:trHeight w:val="652"/>
        </w:trPr>
        <w:tc>
          <w:tcPr>
            <w:tcW w:w="2405" w:type="dxa"/>
            <w:shd w:val="clear" w:color="auto" w:fill="FFFFFF" w:themeFill="background1"/>
            <w:vAlign w:val="center"/>
          </w:tcPr>
          <w:p w14:paraId="2D46B789" w14:textId="21015FDE" w:rsidR="006D247A" w:rsidRDefault="006D247A" w:rsidP="006D247A">
            <w:pPr>
              <w:jc w:val="center"/>
              <w:rPr>
                <w:rFonts w:ascii="Calibri Light" w:hAnsi="Calibri Light"/>
                <w:color w:val="000000" w:themeColor="text1"/>
                <w:sz w:val="24"/>
                <w:szCs w:val="24"/>
              </w:rPr>
            </w:pPr>
            <w:r>
              <w:rPr>
                <w:rFonts w:ascii="Calibri Light" w:hAnsi="Calibri Light"/>
                <w:color w:val="000000" w:themeColor="text1"/>
                <w:sz w:val="24"/>
                <w:szCs w:val="24"/>
              </w:rPr>
              <w:t>MARCH 202</w:t>
            </w:r>
            <w:r w:rsidR="00A13F0F">
              <w:rPr>
                <w:rFonts w:ascii="Calibri Light" w:hAnsi="Calibri Light"/>
                <w:color w:val="000000" w:themeColor="text1"/>
                <w:sz w:val="24"/>
                <w:szCs w:val="24"/>
              </w:rPr>
              <w:t>4</w:t>
            </w:r>
          </w:p>
        </w:tc>
        <w:tc>
          <w:tcPr>
            <w:tcW w:w="4330" w:type="dxa"/>
            <w:gridSpan w:val="3"/>
            <w:shd w:val="clear" w:color="auto" w:fill="FFFFFF" w:themeFill="background1"/>
            <w:vAlign w:val="center"/>
          </w:tcPr>
          <w:p w14:paraId="259357B4" w14:textId="77777777" w:rsidR="00A13F0F" w:rsidRPr="00A13F0F" w:rsidRDefault="00A13F0F" w:rsidP="00A13F0F">
            <w:pPr>
              <w:pStyle w:val="ListParagraph"/>
              <w:numPr>
                <w:ilvl w:val="0"/>
                <w:numId w:val="10"/>
              </w:numPr>
              <w:rPr>
                <w:rFonts w:ascii="Calibri Light" w:hAnsi="Calibri Light"/>
              </w:rPr>
            </w:pPr>
            <w:r w:rsidRPr="00A13F0F">
              <w:rPr>
                <w:rFonts w:ascii="Calibri Light" w:hAnsi="Calibri Light"/>
              </w:rPr>
              <w:t>annual policy review</w:t>
            </w:r>
          </w:p>
          <w:p w14:paraId="20985CEC" w14:textId="77777777" w:rsidR="00A13F0F" w:rsidRPr="00A13F0F" w:rsidRDefault="00A13F0F" w:rsidP="00A13F0F">
            <w:pPr>
              <w:pStyle w:val="ListParagraph"/>
              <w:numPr>
                <w:ilvl w:val="0"/>
                <w:numId w:val="10"/>
              </w:numPr>
              <w:rPr>
                <w:rFonts w:ascii="Calibri Light" w:hAnsi="Calibri Light"/>
              </w:rPr>
            </w:pPr>
            <w:r w:rsidRPr="00A13F0F">
              <w:rPr>
                <w:rFonts w:ascii="Calibri Light" w:hAnsi="Calibri Light"/>
              </w:rPr>
              <w:t>inclusion of statements for diversity, cultural responsiveness from EYLF V2.0, 2022</w:t>
            </w:r>
          </w:p>
          <w:p w14:paraId="10319CFC" w14:textId="77777777" w:rsidR="00A13F0F" w:rsidRPr="00A13F0F" w:rsidRDefault="00A13F0F" w:rsidP="00A13F0F">
            <w:pPr>
              <w:pStyle w:val="ListParagraph"/>
              <w:numPr>
                <w:ilvl w:val="0"/>
                <w:numId w:val="10"/>
              </w:numPr>
              <w:rPr>
                <w:rFonts w:ascii="Calibri Light" w:hAnsi="Calibri Light"/>
              </w:rPr>
            </w:pPr>
            <w:r w:rsidRPr="00A13F0F">
              <w:rPr>
                <w:rFonts w:ascii="Calibri Light" w:hAnsi="Calibri Light"/>
              </w:rPr>
              <w:t>deleted/reworded statements to ensure consistency of policy</w:t>
            </w:r>
          </w:p>
          <w:p w14:paraId="0CFBD2F0" w14:textId="5A601B74" w:rsidR="006D247A" w:rsidRPr="006D247A" w:rsidRDefault="00A13F0F" w:rsidP="00A13F0F">
            <w:pPr>
              <w:pStyle w:val="ListParagraph"/>
              <w:numPr>
                <w:ilvl w:val="0"/>
                <w:numId w:val="10"/>
              </w:numPr>
              <w:rPr>
                <w:rFonts w:ascii="Calibri Light" w:hAnsi="Calibri Light"/>
              </w:rPr>
            </w:pPr>
            <w:r w:rsidRPr="00A13F0F">
              <w:rPr>
                <w:rFonts w:ascii="Calibri Light" w:hAnsi="Calibri Light"/>
              </w:rPr>
              <w:t>sources checked for currency and broken links repaired as required</w:t>
            </w:r>
          </w:p>
        </w:tc>
        <w:tc>
          <w:tcPr>
            <w:tcW w:w="2251" w:type="dxa"/>
            <w:gridSpan w:val="3"/>
            <w:shd w:val="clear" w:color="auto" w:fill="FFFFFF" w:themeFill="background1"/>
            <w:vAlign w:val="center"/>
          </w:tcPr>
          <w:p w14:paraId="33D7F30E" w14:textId="204078F5" w:rsidR="006D247A" w:rsidRDefault="006D247A" w:rsidP="006D247A">
            <w:pPr>
              <w:jc w:val="center"/>
              <w:rPr>
                <w:rFonts w:ascii="Calibri Light" w:hAnsi="Calibri Light"/>
                <w:color w:val="000000" w:themeColor="text1"/>
                <w:sz w:val="24"/>
                <w:szCs w:val="24"/>
              </w:rPr>
            </w:pPr>
            <w:r>
              <w:rPr>
                <w:rFonts w:ascii="Calibri Light" w:hAnsi="Calibri Light"/>
                <w:color w:val="000000" w:themeColor="text1"/>
                <w:sz w:val="24"/>
                <w:szCs w:val="24"/>
              </w:rPr>
              <w:t>MARCH 202</w:t>
            </w:r>
            <w:r w:rsidR="00A13F0F">
              <w:rPr>
                <w:rFonts w:ascii="Calibri Light" w:hAnsi="Calibri Light"/>
                <w:color w:val="000000" w:themeColor="text1"/>
                <w:sz w:val="24"/>
                <w:szCs w:val="24"/>
              </w:rPr>
              <w:t>5</w:t>
            </w:r>
          </w:p>
        </w:tc>
      </w:tr>
    </w:tbl>
    <w:p w14:paraId="77E539D2" w14:textId="4EF2E51C" w:rsidR="00D656E1" w:rsidRPr="002C4D32" w:rsidRDefault="00FD7CA1" w:rsidP="00B72B18">
      <w:pPr>
        <w:spacing w:line="360" w:lineRule="auto"/>
        <w:rPr>
          <w:rFonts w:asciiTheme="majorHAnsi" w:hAnsiTheme="majorHAnsi"/>
        </w:rPr>
      </w:pPr>
      <w:r>
        <w:rPr>
          <w:rFonts w:asciiTheme="majorHAnsi" w:hAnsiTheme="majorHAnsi"/>
        </w:rPr>
        <w:tab/>
      </w:r>
    </w:p>
    <w:sectPr w:rsidR="00D656E1" w:rsidRPr="002C4D32" w:rsidSect="00BB418A">
      <w:headerReference w:type="default" r:id="rId25"/>
      <w:footerReference w:type="even" r:id="rId26"/>
      <w:footerReference w:type="default" r:id="rId2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65596" w14:textId="77777777" w:rsidR="00214CCE" w:rsidRDefault="00214CCE" w:rsidP="0021486F">
      <w:pPr>
        <w:spacing w:after="0" w:line="240" w:lineRule="auto"/>
      </w:pPr>
      <w:r>
        <w:separator/>
      </w:r>
    </w:p>
  </w:endnote>
  <w:endnote w:type="continuationSeparator" w:id="0">
    <w:p w14:paraId="4E508F3C" w14:textId="77777777" w:rsidR="00214CCE" w:rsidRDefault="00214CCE"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7616843"/>
      <w:docPartObj>
        <w:docPartGallery w:val="Page Numbers (Bottom of Page)"/>
        <w:docPartUnique/>
      </w:docPartObj>
    </w:sdtPr>
    <w:sdtEndPr>
      <w:rPr>
        <w:rStyle w:val="PageNumber"/>
      </w:rPr>
    </w:sdtEndPr>
    <w:sdtContent>
      <w:p w14:paraId="697EA6C3" w14:textId="68D750D6" w:rsidR="00D338DB" w:rsidRDefault="00D338DB" w:rsidP="001734F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7D504F" w14:textId="77777777" w:rsidR="00D338DB" w:rsidRDefault="00D338DB" w:rsidP="00D338D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52800462"/>
      <w:docPartObj>
        <w:docPartGallery w:val="Page Numbers (Bottom of Page)"/>
        <w:docPartUnique/>
      </w:docPartObj>
    </w:sdtPr>
    <w:sdtEndPr>
      <w:rPr>
        <w:rStyle w:val="PageNumber"/>
      </w:rPr>
    </w:sdtEndPr>
    <w:sdtContent>
      <w:p w14:paraId="3B7BA4F3" w14:textId="4D470028" w:rsidR="00D338DB" w:rsidRDefault="00D338DB" w:rsidP="001734F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4E87A96D" w:rsidR="00940D90" w:rsidRDefault="00940D90" w:rsidP="00D338DB">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3BC0EF" w14:textId="77777777" w:rsidR="00214CCE" w:rsidRDefault="00214CCE" w:rsidP="0021486F">
      <w:pPr>
        <w:spacing w:after="0" w:line="240" w:lineRule="auto"/>
      </w:pPr>
      <w:r>
        <w:separator/>
      </w:r>
    </w:p>
  </w:footnote>
  <w:footnote w:type="continuationSeparator" w:id="0">
    <w:p w14:paraId="5BFBEA74" w14:textId="77777777" w:rsidR="00214CCE" w:rsidRDefault="00214CCE"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7852BA78" w:rsidR="00940D90" w:rsidRDefault="00D65BEF">
    <w:pPr>
      <w:pStyle w:val="Header"/>
    </w:pPr>
    <w:r>
      <w:rPr>
        <w:noProof/>
      </w:rPr>
      <w:drawing>
        <wp:anchor distT="0" distB="0" distL="114300" distR="114300" simplePos="0" relativeHeight="251663360" behindDoc="0" locked="0" layoutInCell="1" allowOverlap="1" wp14:anchorId="18C8755F" wp14:editId="18F9D460">
          <wp:simplePos x="0" y="0"/>
          <wp:positionH relativeFrom="column">
            <wp:posOffset>5657850</wp:posOffset>
          </wp:positionH>
          <wp:positionV relativeFrom="paragraph">
            <wp:posOffset>-326390</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940D90">
      <w:rPr>
        <w:noProof/>
        <w:sz w:val="48"/>
        <w:szCs w:val="44"/>
        <w:lang w:val="en-US"/>
      </w:rPr>
      <mc:AlternateContent>
        <mc:Choice Requires="wps">
          <w:drawing>
            <wp:anchor distT="0" distB="0" distL="114300" distR="114300" simplePos="0" relativeHeight="251661312" behindDoc="0" locked="0" layoutInCell="1" allowOverlap="1" wp14:anchorId="1C21A333" wp14:editId="3A6CADC2">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940D90" w:rsidRPr="004E7272" w:rsidRDefault="00940D90"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940D90" w:rsidRPr="004E7272" w:rsidRDefault="00940D90"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75D6B"/>
    <w:multiLevelType w:val="hybridMultilevel"/>
    <w:tmpl w:val="2EE0AC86"/>
    <w:lvl w:ilvl="0" w:tplc="00000001">
      <w:start w:val="1"/>
      <w:numFmt w:val="bullet"/>
      <w:lvlText w:val="•"/>
      <w:lvlJc w:val="left"/>
      <w:pPr>
        <w:ind w:left="720" w:hanging="360"/>
      </w:pPr>
      <w:rPr>
        <w:rFonts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021B61C1"/>
    <w:multiLevelType w:val="hybridMultilevel"/>
    <w:tmpl w:val="0A829AC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9752D4"/>
    <w:multiLevelType w:val="multilevel"/>
    <w:tmpl w:val="AE5209FE"/>
    <w:lvl w:ilvl="0">
      <w:start w:val="1"/>
      <w:numFmt w:val="bullet"/>
      <w:lvlText w:val="•"/>
      <w:lvlJc w:val="left"/>
      <w:pPr>
        <w:ind w:left="720" w:hanging="360"/>
      </w:pPr>
      <w:rPr>
        <w:rFont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3" w15:restartNumberingAfterBreak="0">
    <w:nsid w:val="0BBE3332"/>
    <w:multiLevelType w:val="hybridMultilevel"/>
    <w:tmpl w:val="703C217E"/>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BD50EAD"/>
    <w:multiLevelType w:val="hybridMultilevel"/>
    <w:tmpl w:val="836C281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34C74B5"/>
    <w:multiLevelType w:val="multilevel"/>
    <w:tmpl w:val="34CE41C6"/>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rPr>
        <w:rFont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5AE5BB8"/>
    <w:multiLevelType w:val="hybridMultilevel"/>
    <w:tmpl w:val="B3EC0C74"/>
    <w:lvl w:ilvl="0" w:tplc="93A23E44">
      <w:start w:val="1"/>
      <w:numFmt w:val="bullet"/>
      <w:lvlText w:val="0"/>
      <w:lvlJc w:val="left"/>
      <w:pPr>
        <w:ind w:left="720" w:hanging="360"/>
      </w:pPr>
      <w:rPr>
        <w:rFonts w:ascii="Wingdings 2" w:hAnsi="Wingdings 2"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9132D81"/>
    <w:multiLevelType w:val="hybridMultilevel"/>
    <w:tmpl w:val="F5A4563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9D23886"/>
    <w:multiLevelType w:val="hybridMultilevel"/>
    <w:tmpl w:val="6B8AF2A2"/>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C5A6538"/>
    <w:multiLevelType w:val="hybridMultilevel"/>
    <w:tmpl w:val="E354A34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F7F0A94"/>
    <w:multiLevelType w:val="hybridMultilevel"/>
    <w:tmpl w:val="F674431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23E95D7B"/>
    <w:multiLevelType w:val="hybridMultilevel"/>
    <w:tmpl w:val="E262666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F20059"/>
    <w:multiLevelType w:val="hybridMultilevel"/>
    <w:tmpl w:val="08FAE11E"/>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5" w15:restartNumberingAfterBreak="0">
    <w:nsid w:val="26D86BB4"/>
    <w:multiLevelType w:val="hybridMultilevel"/>
    <w:tmpl w:val="6D1E839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04A3EE9"/>
    <w:multiLevelType w:val="hybridMultilevel"/>
    <w:tmpl w:val="76B8F658"/>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1B80FE3"/>
    <w:multiLevelType w:val="hybridMultilevel"/>
    <w:tmpl w:val="4A90CAB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87069CB"/>
    <w:multiLevelType w:val="hybridMultilevel"/>
    <w:tmpl w:val="BB3EAA08"/>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D3C5B44"/>
    <w:multiLevelType w:val="hybridMultilevel"/>
    <w:tmpl w:val="197C1E76"/>
    <w:lvl w:ilvl="0" w:tplc="00000001">
      <w:start w:val="1"/>
      <w:numFmt w:val="bullet"/>
      <w:lvlText w:val="•"/>
      <w:lvlJc w:val="left"/>
      <w:pPr>
        <w:ind w:left="360" w:hanging="360"/>
      </w:pPr>
      <w:rPr>
        <w:rFont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0" w15:restartNumberingAfterBreak="0">
    <w:nsid w:val="46130A6D"/>
    <w:multiLevelType w:val="hybridMultilevel"/>
    <w:tmpl w:val="37E0EB5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C06481D"/>
    <w:multiLevelType w:val="hybridMultilevel"/>
    <w:tmpl w:val="9D9C192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CD30E50"/>
    <w:multiLevelType w:val="hybridMultilevel"/>
    <w:tmpl w:val="6BDC511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FB342AF"/>
    <w:multiLevelType w:val="hybridMultilevel"/>
    <w:tmpl w:val="C86692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19F7E26"/>
    <w:multiLevelType w:val="hybridMultilevel"/>
    <w:tmpl w:val="AD226F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74B2598"/>
    <w:multiLevelType w:val="hybridMultilevel"/>
    <w:tmpl w:val="00EA7A0E"/>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5B5E6EF3"/>
    <w:multiLevelType w:val="hybridMultilevel"/>
    <w:tmpl w:val="EDA8E5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8" w15:restartNumberingAfterBreak="0">
    <w:nsid w:val="5BE35D71"/>
    <w:multiLevelType w:val="hybridMultilevel"/>
    <w:tmpl w:val="2124E23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12B7DA5"/>
    <w:multiLevelType w:val="hybridMultilevel"/>
    <w:tmpl w:val="F4028A2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2FE6946"/>
    <w:multiLevelType w:val="hybridMultilevel"/>
    <w:tmpl w:val="E61C4C02"/>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644F7508"/>
    <w:multiLevelType w:val="hybridMultilevel"/>
    <w:tmpl w:val="ECE834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680A08F4"/>
    <w:multiLevelType w:val="hybridMultilevel"/>
    <w:tmpl w:val="A6F8EA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B264CEE"/>
    <w:multiLevelType w:val="hybridMultilevel"/>
    <w:tmpl w:val="1E46C456"/>
    <w:lvl w:ilvl="0" w:tplc="93A23E44">
      <w:start w:val="1"/>
      <w:numFmt w:val="bullet"/>
      <w:lvlText w:val="0"/>
      <w:lvlJc w:val="left"/>
      <w:pPr>
        <w:ind w:left="720" w:hanging="360"/>
      </w:pPr>
      <w:rPr>
        <w:rFonts w:ascii="Wingdings 2" w:hAnsi="Wingdings 2"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E6E523F"/>
    <w:multiLevelType w:val="hybridMultilevel"/>
    <w:tmpl w:val="E698E1B0"/>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E8B15C4"/>
    <w:multiLevelType w:val="hybridMultilevel"/>
    <w:tmpl w:val="4E66F308"/>
    <w:lvl w:ilvl="0" w:tplc="5BA658CC">
      <w:start w:val="1"/>
      <w:numFmt w:val="bullet"/>
      <w:lvlText w:val="-"/>
      <w:lvlJc w:val="left"/>
      <w:pPr>
        <w:ind w:left="360" w:hanging="360"/>
      </w:pPr>
      <w:rPr>
        <w:rFonts w:ascii="Calibri" w:eastAsiaTheme="minorEastAsia" w:hAnsi="Calibri"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1713D63"/>
    <w:multiLevelType w:val="hybridMultilevel"/>
    <w:tmpl w:val="99803AD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DA618F5"/>
    <w:multiLevelType w:val="hybridMultilevel"/>
    <w:tmpl w:val="40A4684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968657022">
    <w:abstractNumId w:val="22"/>
  </w:num>
  <w:num w:numId="2" w16cid:durableId="840313670">
    <w:abstractNumId w:val="13"/>
  </w:num>
  <w:num w:numId="3" w16cid:durableId="1593978222">
    <w:abstractNumId w:val="39"/>
  </w:num>
  <w:num w:numId="4" w16cid:durableId="1314261871">
    <w:abstractNumId w:val="38"/>
  </w:num>
  <w:num w:numId="5" w16cid:durableId="102387973">
    <w:abstractNumId w:val="23"/>
  </w:num>
  <w:num w:numId="6" w16cid:durableId="155343660">
    <w:abstractNumId w:val="11"/>
  </w:num>
  <w:num w:numId="7" w16cid:durableId="996346418">
    <w:abstractNumId w:val="29"/>
  </w:num>
  <w:num w:numId="8" w16cid:durableId="1121875342">
    <w:abstractNumId w:val="9"/>
  </w:num>
  <w:num w:numId="9" w16cid:durableId="807284544">
    <w:abstractNumId w:val="37"/>
  </w:num>
  <w:num w:numId="10" w16cid:durableId="2122458813">
    <w:abstractNumId w:val="8"/>
  </w:num>
  <w:num w:numId="11" w16cid:durableId="2021078329">
    <w:abstractNumId w:val="20"/>
  </w:num>
  <w:num w:numId="12" w16cid:durableId="1483933695">
    <w:abstractNumId w:val="0"/>
  </w:num>
  <w:num w:numId="13" w16cid:durableId="266277098">
    <w:abstractNumId w:val="33"/>
  </w:num>
  <w:num w:numId="14" w16cid:durableId="617764332">
    <w:abstractNumId w:val="14"/>
  </w:num>
  <w:num w:numId="15" w16cid:durableId="1520241198">
    <w:abstractNumId w:val="5"/>
  </w:num>
  <w:num w:numId="16" w16cid:durableId="591935904">
    <w:abstractNumId w:val="25"/>
  </w:num>
  <w:num w:numId="17" w16cid:durableId="1063917652">
    <w:abstractNumId w:val="10"/>
  </w:num>
  <w:num w:numId="18" w16cid:durableId="1844469154">
    <w:abstractNumId w:val="12"/>
  </w:num>
  <w:num w:numId="19" w16cid:durableId="15280783">
    <w:abstractNumId w:val="17"/>
  </w:num>
  <w:num w:numId="20" w16cid:durableId="1652445464">
    <w:abstractNumId w:val="7"/>
  </w:num>
  <w:num w:numId="21" w16cid:durableId="876896865">
    <w:abstractNumId w:val="31"/>
  </w:num>
  <w:num w:numId="22" w16cid:durableId="2062122358">
    <w:abstractNumId w:val="28"/>
  </w:num>
  <w:num w:numId="23" w16cid:durableId="904872102">
    <w:abstractNumId w:val="32"/>
  </w:num>
  <w:num w:numId="24" w16cid:durableId="671756016">
    <w:abstractNumId w:val="34"/>
  </w:num>
  <w:num w:numId="25" w16cid:durableId="1392771514">
    <w:abstractNumId w:val="27"/>
  </w:num>
  <w:num w:numId="26" w16cid:durableId="1408454910">
    <w:abstractNumId w:val="6"/>
  </w:num>
  <w:num w:numId="27" w16cid:durableId="1534733226">
    <w:abstractNumId w:val="36"/>
  </w:num>
  <w:num w:numId="28" w16cid:durableId="388959177">
    <w:abstractNumId w:val="21"/>
  </w:num>
  <w:num w:numId="29" w16cid:durableId="572736458">
    <w:abstractNumId w:val="3"/>
  </w:num>
  <w:num w:numId="30" w16cid:durableId="2100254464">
    <w:abstractNumId w:val="24"/>
  </w:num>
  <w:num w:numId="31" w16cid:durableId="590772354">
    <w:abstractNumId w:val="15"/>
  </w:num>
  <w:num w:numId="32" w16cid:durableId="4022487">
    <w:abstractNumId w:val="1"/>
  </w:num>
  <w:num w:numId="33" w16cid:durableId="1022047414">
    <w:abstractNumId w:val="18"/>
  </w:num>
  <w:num w:numId="34" w16cid:durableId="1406493900">
    <w:abstractNumId w:val="26"/>
  </w:num>
  <w:num w:numId="35" w16cid:durableId="1076973471">
    <w:abstractNumId w:val="35"/>
  </w:num>
  <w:num w:numId="36" w16cid:durableId="1932934070">
    <w:abstractNumId w:val="30"/>
  </w:num>
  <w:num w:numId="37" w16cid:durableId="15228929">
    <w:abstractNumId w:val="2"/>
  </w:num>
  <w:num w:numId="38" w16cid:durableId="1528520166">
    <w:abstractNumId w:val="4"/>
  </w:num>
  <w:num w:numId="39" w16cid:durableId="1432772854">
    <w:abstractNumId w:val="16"/>
  </w:num>
  <w:num w:numId="40" w16cid:durableId="1301422313">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7E61"/>
    <w:rsid w:val="00034A58"/>
    <w:rsid w:val="00045609"/>
    <w:rsid w:val="0005762D"/>
    <w:rsid w:val="00057D5E"/>
    <w:rsid w:val="000B5720"/>
    <w:rsid w:val="000D0148"/>
    <w:rsid w:val="000E64C8"/>
    <w:rsid w:val="000F5ACC"/>
    <w:rsid w:val="000F5BC5"/>
    <w:rsid w:val="001116BE"/>
    <w:rsid w:val="00122EAD"/>
    <w:rsid w:val="00135826"/>
    <w:rsid w:val="0013625E"/>
    <w:rsid w:val="00136ABB"/>
    <w:rsid w:val="00142567"/>
    <w:rsid w:val="00151775"/>
    <w:rsid w:val="00167477"/>
    <w:rsid w:val="00167A7C"/>
    <w:rsid w:val="00180BB5"/>
    <w:rsid w:val="00185F46"/>
    <w:rsid w:val="001B1BD6"/>
    <w:rsid w:val="001B42D4"/>
    <w:rsid w:val="001C66CA"/>
    <w:rsid w:val="001D1E2C"/>
    <w:rsid w:val="001D3A0F"/>
    <w:rsid w:val="001D6E7C"/>
    <w:rsid w:val="001E4D33"/>
    <w:rsid w:val="001F2881"/>
    <w:rsid w:val="001F6BAB"/>
    <w:rsid w:val="001F7353"/>
    <w:rsid w:val="00201E0F"/>
    <w:rsid w:val="00206197"/>
    <w:rsid w:val="0021486F"/>
    <w:rsid w:val="00214CCE"/>
    <w:rsid w:val="00225F6B"/>
    <w:rsid w:val="00233657"/>
    <w:rsid w:val="00234DBE"/>
    <w:rsid w:val="00235117"/>
    <w:rsid w:val="00236243"/>
    <w:rsid w:val="00237792"/>
    <w:rsid w:val="00244A3C"/>
    <w:rsid w:val="00244E80"/>
    <w:rsid w:val="0026035C"/>
    <w:rsid w:val="0028095D"/>
    <w:rsid w:val="00281DEE"/>
    <w:rsid w:val="00295963"/>
    <w:rsid w:val="002964E4"/>
    <w:rsid w:val="002C41D4"/>
    <w:rsid w:val="002C4D32"/>
    <w:rsid w:val="002C6303"/>
    <w:rsid w:val="002E09BA"/>
    <w:rsid w:val="00316508"/>
    <w:rsid w:val="0032241B"/>
    <w:rsid w:val="0032350F"/>
    <w:rsid w:val="00343D80"/>
    <w:rsid w:val="00344B89"/>
    <w:rsid w:val="003562F3"/>
    <w:rsid w:val="0036669C"/>
    <w:rsid w:val="003A4132"/>
    <w:rsid w:val="003A4C16"/>
    <w:rsid w:val="003A6936"/>
    <w:rsid w:val="003C5DFC"/>
    <w:rsid w:val="003D6AF9"/>
    <w:rsid w:val="003E07C0"/>
    <w:rsid w:val="003E41DC"/>
    <w:rsid w:val="003F59E7"/>
    <w:rsid w:val="003F6504"/>
    <w:rsid w:val="004162A3"/>
    <w:rsid w:val="0042395E"/>
    <w:rsid w:val="004347E0"/>
    <w:rsid w:val="00444906"/>
    <w:rsid w:val="0045799A"/>
    <w:rsid w:val="00462A64"/>
    <w:rsid w:val="00493D6A"/>
    <w:rsid w:val="004A18BE"/>
    <w:rsid w:val="004A79B2"/>
    <w:rsid w:val="004A7F16"/>
    <w:rsid w:val="004B1ABE"/>
    <w:rsid w:val="004B687C"/>
    <w:rsid w:val="004D4260"/>
    <w:rsid w:val="004E4D18"/>
    <w:rsid w:val="00505D90"/>
    <w:rsid w:val="00520470"/>
    <w:rsid w:val="005222E6"/>
    <w:rsid w:val="005266E3"/>
    <w:rsid w:val="005504F7"/>
    <w:rsid w:val="0055166E"/>
    <w:rsid w:val="005655F1"/>
    <w:rsid w:val="005A37FA"/>
    <w:rsid w:val="005B4720"/>
    <w:rsid w:val="005D148A"/>
    <w:rsid w:val="005D7F72"/>
    <w:rsid w:val="005F0AFA"/>
    <w:rsid w:val="005F0C48"/>
    <w:rsid w:val="005F1D6D"/>
    <w:rsid w:val="005F6F48"/>
    <w:rsid w:val="0060001B"/>
    <w:rsid w:val="00616A34"/>
    <w:rsid w:val="00620FB2"/>
    <w:rsid w:val="00630559"/>
    <w:rsid w:val="006365C5"/>
    <w:rsid w:val="00637F79"/>
    <w:rsid w:val="0065693E"/>
    <w:rsid w:val="00676FCE"/>
    <w:rsid w:val="006A01FF"/>
    <w:rsid w:val="006A5B74"/>
    <w:rsid w:val="006B2985"/>
    <w:rsid w:val="006D097D"/>
    <w:rsid w:val="006D247A"/>
    <w:rsid w:val="006F0DE5"/>
    <w:rsid w:val="007031DA"/>
    <w:rsid w:val="0070630E"/>
    <w:rsid w:val="007241A6"/>
    <w:rsid w:val="00734A60"/>
    <w:rsid w:val="007413DD"/>
    <w:rsid w:val="00745347"/>
    <w:rsid w:val="00747044"/>
    <w:rsid w:val="00754AEB"/>
    <w:rsid w:val="007764EA"/>
    <w:rsid w:val="00795437"/>
    <w:rsid w:val="007C630A"/>
    <w:rsid w:val="007D061E"/>
    <w:rsid w:val="007E1EE6"/>
    <w:rsid w:val="008145AF"/>
    <w:rsid w:val="00852570"/>
    <w:rsid w:val="008C5AD1"/>
    <w:rsid w:val="008C5D31"/>
    <w:rsid w:val="008E6406"/>
    <w:rsid w:val="008E6DC8"/>
    <w:rsid w:val="008F0365"/>
    <w:rsid w:val="008F4F94"/>
    <w:rsid w:val="008F7994"/>
    <w:rsid w:val="00900953"/>
    <w:rsid w:val="00900B82"/>
    <w:rsid w:val="009042A1"/>
    <w:rsid w:val="009059BD"/>
    <w:rsid w:val="00910CA0"/>
    <w:rsid w:val="009216BC"/>
    <w:rsid w:val="00940D90"/>
    <w:rsid w:val="00940FE0"/>
    <w:rsid w:val="009426DE"/>
    <w:rsid w:val="00947AE8"/>
    <w:rsid w:val="0095205A"/>
    <w:rsid w:val="00954BF1"/>
    <w:rsid w:val="0095524F"/>
    <w:rsid w:val="00970F4B"/>
    <w:rsid w:val="009B4BAE"/>
    <w:rsid w:val="009B6618"/>
    <w:rsid w:val="009C4400"/>
    <w:rsid w:val="009D4235"/>
    <w:rsid w:val="009F4563"/>
    <w:rsid w:val="00A07751"/>
    <w:rsid w:val="00A13F0F"/>
    <w:rsid w:val="00A26872"/>
    <w:rsid w:val="00A34AC1"/>
    <w:rsid w:val="00A35D81"/>
    <w:rsid w:val="00A5537E"/>
    <w:rsid w:val="00A60482"/>
    <w:rsid w:val="00A66657"/>
    <w:rsid w:val="00A75F4C"/>
    <w:rsid w:val="00A81408"/>
    <w:rsid w:val="00A97992"/>
    <w:rsid w:val="00AA21B4"/>
    <w:rsid w:val="00AB1AA1"/>
    <w:rsid w:val="00AC339E"/>
    <w:rsid w:val="00AF0A3C"/>
    <w:rsid w:val="00AF6C03"/>
    <w:rsid w:val="00B020B1"/>
    <w:rsid w:val="00B075E3"/>
    <w:rsid w:val="00B30BB7"/>
    <w:rsid w:val="00B70A4D"/>
    <w:rsid w:val="00B70EE2"/>
    <w:rsid w:val="00B72B18"/>
    <w:rsid w:val="00B75D52"/>
    <w:rsid w:val="00B84530"/>
    <w:rsid w:val="00BB1007"/>
    <w:rsid w:val="00BB418A"/>
    <w:rsid w:val="00BB736B"/>
    <w:rsid w:val="00BC5761"/>
    <w:rsid w:val="00BD01D0"/>
    <w:rsid w:val="00BD3852"/>
    <w:rsid w:val="00BD7328"/>
    <w:rsid w:val="00BF758C"/>
    <w:rsid w:val="00C26D7C"/>
    <w:rsid w:val="00C51FFE"/>
    <w:rsid w:val="00C612C6"/>
    <w:rsid w:val="00CC328D"/>
    <w:rsid w:val="00CC440D"/>
    <w:rsid w:val="00CC447C"/>
    <w:rsid w:val="00CE37A9"/>
    <w:rsid w:val="00D00F97"/>
    <w:rsid w:val="00D05009"/>
    <w:rsid w:val="00D05131"/>
    <w:rsid w:val="00D0618B"/>
    <w:rsid w:val="00D168BA"/>
    <w:rsid w:val="00D338DB"/>
    <w:rsid w:val="00D35A98"/>
    <w:rsid w:val="00D4010C"/>
    <w:rsid w:val="00D411E8"/>
    <w:rsid w:val="00D4338B"/>
    <w:rsid w:val="00D656E1"/>
    <w:rsid w:val="00D65BEF"/>
    <w:rsid w:val="00D66A92"/>
    <w:rsid w:val="00D7034A"/>
    <w:rsid w:val="00D76176"/>
    <w:rsid w:val="00DB2B22"/>
    <w:rsid w:val="00DB5FF1"/>
    <w:rsid w:val="00DC2A30"/>
    <w:rsid w:val="00DC50C3"/>
    <w:rsid w:val="00DF49D6"/>
    <w:rsid w:val="00E01487"/>
    <w:rsid w:val="00E32F74"/>
    <w:rsid w:val="00E4171A"/>
    <w:rsid w:val="00E5094F"/>
    <w:rsid w:val="00E61A58"/>
    <w:rsid w:val="00E86FFF"/>
    <w:rsid w:val="00EA1E98"/>
    <w:rsid w:val="00EB0FC2"/>
    <w:rsid w:val="00EC7162"/>
    <w:rsid w:val="00EE597E"/>
    <w:rsid w:val="00EF28FA"/>
    <w:rsid w:val="00F01B4D"/>
    <w:rsid w:val="00F139F5"/>
    <w:rsid w:val="00F13F46"/>
    <w:rsid w:val="00F235D4"/>
    <w:rsid w:val="00F26990"/>
    <w:rsid w:val="00F34D49"/>
    <w:rsid w:val="00F46BBC"/>
    <w:rsid w:val="00F522B7"/>
    <w:rsid w:val="00F5739C"/>
    <w:rsid w:val="00F83C27"/>
    <w:rsid w:val="00F852F9"/>
    <w:rsid w:val="00FA4F53"/>
    <w:rsid w:val="00FD3F62"/>
    <w:rsid w:val="00FD7CA1"/>
    <w:rsid w:val="00FF6BC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E7D9FC3-D18C-F949-8ACC-36697488F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6"/>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6"/>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6"/>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6"/>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6"/>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6"/>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6"/>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6"/>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6"/>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1D6E7C"/>
    <w:rPr>
      <w:color w:val="605E5C"/>
      <w:shd w:val="clear" w:color="auto" w:fill="E1DFDD"/>
    </w:rPr>
  </w:style>
  <w:style w:type="character" w:styleId="FollowedHyperlink">
    <w:name w:val="FollowedHyperlink"/>
    <w:basedOn w:val="DefaultParagraphFont"/>
    <w:uiPriority w:val="99"/>
    <w:semiHidden/>
    <w:unhideWhenUsed/>
    <w:rsid w:val="009B4BAE"/>
    <w:rPr>
      <w:color w:val="954F72" w:themeColor="followedHyperlink"/>
      <w:u w:val="single"/>
    </w:rPr>
  </w:style>
  <w:style w:type="character" w:styleId="CommentReference">
    <w:name w:val="annotation reference"/>
    <w:basedOn w:val="DefaultParagraphFont"/>
    <w:uiPriority w:val="99"/>
    <w:semiHidden/>
    <w:unhideWhenUsed/>
    <w:rsid w:val="001B1BD6"/>
    <w:rPr>
      <w:sz w:val="16"/>
      <w:szCs w:val="16"/>
    </w:rPr>
  </w:style>
  <w:style w:type="paragraph" w:styleId="CommentText">
    <w:name w:val="annotation text"/>
    <w:basedOn w:val="Normal"/>
    <w:link w:val="CommentTextChar"/>
    <w:uiPriority w:val="99"/>
    <w:unhideWhenUsed/>
    <w:rsid w:val="001B1BD6"/>
    <w:pPr>
      <w:spacing w:line="240" w:lineRule="auto"/>
    </w:pPr>
    <w:rPr>
      <w:sz w:val="20"/>
      <w:szCs w:val="20"/>
    </w:rPr>
  </w:style>
  <w:style w:type="character" w:customStyle="1" w:styleId="CommentTextChar">
    <w:name w:val="Comment Text Char"/>
    <w:basedOn w:val="DefaultParagraphFont"/>
    <w:link w:val="CommentText"/>
    <w:uiPriority w:val="99"/>
    <w:rsid w:val="001B1BD6"/>
    <w:rPr>
      <w:sz w:val="20"/>
      <w:szCs w:val="20"/>
    </w:rPr>
  </w:style>
  <w:style w:type="paragraph" w:styleId="CommentSubject">
    <w:name w:val="annotation subject"/>
    <w:basedOn w:val="CommentText"/>
    <w:next w:val="CommentText"/>
    <w:link w:val="CommentSubjectChar"/>
    <w:uiPriority w:val="99"/>
    <w:semiHidden/>
    <w:unhideWhenUsed/>
    <w:rsid w:val="00B020B1"/>
    <w:rPr>
      <w:b/>
      <w:bCs/>
    </w:rPr>
  </w:style>
  <w:style w:type="character" w:customStyle="1" w:styleId="CommentSubjectChar">
    <w:name w:val="Comment Subject Char"/>
    <w:basedOn w:val="CommentTextChar"/>
    <w:link w:val="CommentSubject"/>
    <w:uiPriority w:val="99"/>
    <w:semiHidden/>
    <w:rsid w:val="00B020B1"/>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734A60"/>
  </w:style>
  <w:style w:type="table" w:styleId="PlainTable1">
    <w:name w:val="Plain Table 1"/>
    <w:basedOn w:val="TableNormal"/>
    <w:uiPriority w:val="99"/>
    <w:rsid w:val="0029596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21193">
      <w:bodyDiv w:val="1"/>
      <w:marLeft w:val="0"/>
      <w:marRight w:val="0"/>
      <w:marTop w:val="0"/>
      <w:marBottom w:val="0"/>
      <w:divBdr>
        <w:top w:val="none" w:sz="0" w:space="0" w:color="auto"/>
        <w:left w:val="none" w:sz="0" w:space="0" w:color="auto"/>
        <w:bottom w:val="none" w:sz="0" w:space="0" w:color="auto"/>
        <w:right w:val="none" w:sz="0" w:space="0" w:color="auto"/>
      </w:divBdr>
    </w:div>
    <w:div w:id="474835621">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117677360">
      <w:bodyDiv w:val="1"/>
      <w:marLeft w:val="0"/>
      <w:marRight w:val="0"/>
      <w:marTop w:val="0"/>
      <w:marBottom w:val="0"/>
      <w:divBdr>
        <w:top w:val="none" w:sz="0" w:space="0" w:color="auto"/>
        <w:left w:val="none" w:sz="0" w:space="0" w:color="auto"/>
        <w:bottom w:val="none" w:sz="0" w:space="0" w:color="auto"/>
        <w:right w:val="none" w:sz="0" w:space="0" w:color="auto"/>
      </w:divBdr>
    </w:div>
    <w:div w:id="190036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ducation.nsw.gov.au/content/dam/main-education/teaching-and-learning/curriculum/key-learning-areas/hsie/media/documents/geography-history-english-creative-arts-es1-s1-s2-s3-s4-s5-picture-books-intercultural-understanding.pdf" TargetMode="External"/><Relationship Id="rId18" Type="http://schemas.openxmlformats.org/officeDocument/2006/relationships/hyperlink" Target="https://www.acecqa.gov.au/sites/default/files/2025-01/Guide-to-the-NQF-250101.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earlychildhoodaustralia.org.au/wp-content/uploads/2024/05/RIA-brochure-FA.pdf" TargetMode="External"/><Relationship Id="rId7" Type="http://schemas.openxmlformats.org/officeDocument/2006/relationships/settings" Target="settings.xml"/><Relationship Id="rId12" Type="http://schemas.openxmlformats.org/officeDocument/2006/relationships/hyperlink" Target="https://www.earlychildhoodaustralia.org.au/our-work/reconciliation/story-time-collection/" TargetMode="External"/><Relationship Id="rId17" Type="http://schemas.openxmlformats.org/officeDocument/2006/relationships/hyperlink" Target="https://www.acecqa.gov.au/sites/default/files/2023-03/Guide-to-the-NQF-March-2023.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vaeai.org.au/wp-content/uploads/delightful-downloads/2020/06/FinalProof2020.pdf" TargetMode="External"/><Relationship Id="rId20" Type="http://schemas.openxmlformats.org/officeDocument/2006/relationships/hyperlink" Target="https://www.harmony.gov.au/abou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vaeai.org.au/wp-content/uploads/delightful-downloads/2020/06/2020Cutural_Protocols_VAEAI-1.pdf" TargetMode="External"/><Relationship Id="rId24" Type="http://schemas.openxmlformats.org/officeDocument/2006/relationships/hyperlink" Target="https://www.legislation.wa.gov.au/legislation/statutes.nsf/main_mrtitle_12929_subsidiary.html" TargetMode="External"/><Relationship Id="rId5" Type="http://schemas.openxmlformats.org/officeDocument/2006/relationships/numbering" Target="numbering.xml"/><Relationship Id="rId15" Type="http://schemas.openxmlformats.org/officeDocument/2006/relationships/hyperlink" Target="https://www.reconciliation.org.au/reconciliation-action-plans/" TargetMode="External"/><Relationship Id="rId23" Type="http://schemas.openxmlformats.org/officeDocument/2006/relationships/hyperlink" Target="https://www.narragunnawali.org.au/about"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acecqa.gov.au/sites/default/files/2023-01/EYLF-2022-V2.0.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ducation.nsw.gov.au/content/dam/main-education/early-childhood-education/working-in-early-childhood-education/media/documents/Deadly-Resources-for-Quality-Services.PDF" TargetMode="External"/><Relationship Id="rId22"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C248C68-503B-054A-97DD-CDF23A5BB792}">
  <ds:schemaRefs>
    <ds:schemaRef ds:uri="http://schemas.openxmlformats.org/officeDocument/2006/bibliography"/>
  </ds:schemaRefs>
</ds:datastoreItem>
</file>

<file path=customXml/itemProps2.xml><?xml version="1.0" encoding="utf-8"?>
<ds:datastoreItem xmlns:ds="http://schemas.openxmlformats.org/officeDocument/2006/customXml" ds:itemID="{7591BC84-7F7C-4DC5-9831-9D4F3D3DF82F}"/>
</file>

<file path=customXml/itemProps3.xml><?xml version="1.0" encoding="utf-8"?>
<ds:datastoreItem xmlns:ds="http://schemas.openxmlformats.org/officeDocument/2006/customXml" ds:itemID="{1720499C-0001-4EF5-99CA-3C4A55DB9EBB}">
  <ds:schemaRefs>
    <ds:schemaRef ds:uri="http://schemas.microsoft.com/sharepoint/v3/contenttype/forms"/>
  </ds:schemaRefs>
</ds:datastoreItem>
</file>

<file path=customXml/itemProps4.xml><?xml version="1.0" encoding="utf-8"?>
<ds:datastoreItem xmlns:ds="http://schemas.openxmlformats.org/officeDocument/2006/customXml" ds:itemID="{9CF5256B-A344-4311-865D-BA8C54539B08}">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2180</Words>
  <Characters>12426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2025-06-04T05:00:00Z</cp:lastPrinted>
  <dcterms:created xsi:type="dcterms:W3CDTF">2025-06-04T05:01:00Z</dcterms:created>
  <dcterms:modified xsi:type="dcterms:W3CDTF">2025-06-04T05:01:00Z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